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53A7A">
      <w:pPr>
        <w:keepNext w:val="0"/>
        <w:keepLines w:val="0"/>
        <w:pageBreakBefore w:val="0"/>
        <w:widowControl w:val="0"/>
        <w:kinsoku/>
        <w:wordWrap/>
        <w:overflowPunct w:val="0"/>
        <w:topLinePunct w:val="0"/>
        <w:autoSpaceDE/>
        <w:autoSpaceDN/>
        <w:bidi w:val="0"/>
        <w:adjustRightInd/>
        <w:snapToGrid/>
        <w:spacing w:line="538" w:lineRule="exact"/>
        <w:jc w:val="center"/>
        <w:textAlignment w:val="auto"/>
        <w:rPr>
          <w:rFonts w:hint="eastAsia" w:ascii="方正粗黑宋简体" w:hAnsi="方正粗黑宋简体" w:eastAsia="方正粗黑宋简体" w:cs="方正粗黑宋简体"/>
          <w:sz w:val="36"/>
          <w:szCs w:val="36"/>
        </w:rPr>
      </w:pPr>
      <w:r>
        <w:rPr>
          <w:rFonts w:hint="eastAsia" w:ascii="方正粗黑宋简体" w:hAnsi="方正粗黑宋简体" w:eastAsia="方正粗黑宋简体" w:cs="方正粗黑宋简体"/>
          <w:sz w:val="36"/>
          <w:szCs w:val="36"/>
          <w:lang w:val="en-US" w:eastAsia="zh-CN"/>
        </w:rPr>
        <w:t>全疆</w:t>
      </w:r>
      <w:r>
        <w:rPr>
          <w:rFonts w:hint="eastAsia" w:ascii="方正粗黑宋简体" w:hAnsi="方正粗黑宋简体" w:eastAsia="方正粗黑宋简体" w:cs="方正粗黑宋简体"/>
          <w:sz w:val="36"/>
          <w:szCs w:val="36"/>
        </w:rPr>
        <w:t>税务师行业学习宣传贯彻</w:t>
      </w:r>
    </w:p>
    <w:tbl>
      <w:tblPr>
        <w:tblStyle w:val="5"/>
        <w:tblpPr w:leftFromText="180" w:rightFromText="180" w:vertAnchor="text" w:horzAnchor="page" w:tblpX="1532" w:tblpY="68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816"/>
        <w:gridCol w:w="4739"/>
        <w:gridCol w:w="840"/>
        <w:gridCol w:w="803"/>
        <w:gridCol w:w="828"/>
      </w:tblGrid>
      <w:tr w14:paraId="57E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1" w:type="dxa"/>
          </w:tcPr>
          <w:p w14:paraId="49DEFA1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时间</w:t>
            </w:r>
          </w:p>
          <w:p w14:paraId="3F0F6D7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安排</w:t>
            </w:r>
          </w:p>
        </w:tc>
        <w:tc>
          <w:tcPr>
            <w:tcW w:w="816" w:type="dxa"/>
          </w:tcPr>
          <w:p w14:paraId="0365151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方式</w:t>
            </w:r>
          </w:p>
          <w:p w14:paraId="4859575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方法</w:t>
            </w:r>
          </w:p>
        </w:tc>
        <w:tc>
          <w:tcPr>
            <w:tcW w:w="4739" w:type="dxa"/>
            <w:vAlign w:val="center"/>
          </w:tcPr>
          <w:p w14:paraId="219904B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学 习 内 容</w:t>
            </w:r>
          </w:p>
        </w:tc>
        <w:tc>
          <w:tcPr>
            <w:tcW w:w="840" w:type="dxa"/>
          </w:tcPr>
          <w:p w14:paraId="27A317B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组织地点</w:t>
            </w:r>
          </w:p>
        </w:tc>
        <w:tc>
          <w:tcPr>
            <w:tcW w:w="803" w:type="dxa"/>
          </w:tcPr>
          <w:p w14:paraId="2E15AE3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w:t>
            </w:r>
          </w:p>
          <w:p w14:paraId="0F056D9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实施</w:t>
            </w:r>
          </w:p>
        </w:tc>
        <w:tc>
          <w:tcPr>
            <w:tcW w:w="828" w:type="dxa"/>
          </w:tcPr>
          <w:p w14:paraId="2E7E088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参加</w:t>
            </w:r>
          </w:p>
          <w:p w14:paraId="0F92DA7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人员</w:t>
            </w:r>
          </w:p>
        </w:tc>
      </w:tr>
      <w:tr w14:paraId="3805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791" w:type="dxa"/>
            <w:vAlign w:val="center"/>
          </w:tcPr>
          <w:p w14:paraId="6E05354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8月</w:t>
            </w:r>
          </w:p>
          <w:p w14:paraId="047C59D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18日前</w:t>
            </w:r>
          </w:p>
        </w:tc>
        <w:tc>
          <w:tcPr>
            <w:tcW w:w="816" w:type="dxa"/>
            <w:vAlign w:val="center"/>
          </w:tcPr>
          <w:p w14:paraId="33DC6E7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制定方案</w:t>
            </w:r>
          </w:p>
        </w:tc>
        <w:tc>
          <w:tcPr>
            <w:tcW w:w="4739" w:type="dxa"/>
            <w:vAlign w:val="center"/>
          </w:tcPr>
          <w:p w14:paraId="4E1E42D5">
            <w:pPr>
              <w:keepNext w:val="0"/>
              <w:keepLines w:val="0"/>
              <w:pageBreakBefore w:val="0"/>
              <w:widowControl w:val="0"/>
              <w:kinsoku/>
              <w:wordWrap/>
              <w:overflowPunct w:val="0"/>
              <w:topLinePunct w:val="0"/>
              <w:autoSpaceDE/>
              <w:autoSpaceDN/>
              <w:bidi w:val="0"/>
              <w:adjustRightInd/>
              <w:snapToGrid/>
              <w:spacing w:line="360" w:lineRule="exact"/>
              <w:ind w:firstLine="560" w:firstLineChars="200"/>
              <w:jc w:val="left"/>
              <w:textAlignment w:val="auto"/>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依据中国注册税务师行业党委、国家税务总局新疆自治区税务局党委关于学习宣传贯彻党的二十届三中全会精神的通知要求，</w:t>
            </w:r>
            <w:r>
              <w:rPr>
                <w:rFonts w:hint="eastAsia" w:ascii="仿宋" w:hAnsi="仿宋" w:eastAsia="仿宋" w:cs="仿宋"/>
                <w:sz w:val="28"/>
                <w:szCs w:val="28"/>
              </w:rPr>
              <w:t>结合</w:t>
            </w:r>
            <w:r>
              <w:rPr>
                <w:rFonts w:hint="eastAsia" w:ascii="仿宋" w:hAnsi="仿宋" w:eastAsia="仿宋" w:cs="仿宋"/>
                <w:sz w:val="28"/>
                <w:szCs w:val="28"/>
                <w:lang w:val="en-US" w:eastAsia="zh-CN"/>
              </w:rPr>
              <w:t>新疆税务师</w:t>
            </w:r>
            <w:r>
              <w:rPr>
                <w:rFonts w:hint="eastAsia" w:ascii="仿宋" w:hAnsi="仿宋" w:eastAsia="仿宋" w:cs="仿宋"/>
                <w:sz w:val="28"/>
                <w:szCs w:val="28"/>
              </w:rPr>
              <w:t>行业工作实际，</w:t>
            </w:r>
            <w:r>
              <w:rPr>
                <w:rFonts w:hint="eastAsia" w:ascii="仿宋" w:hAnsi="仿宋" w:eastAsia="仿宋" w:cs="仿宋"/>
                <w:b w:val="0"/>
                <w:bCs w:val="0"/>
                <w:sz w:val="28"/>
                <w:szCs w:val="28"/>
                <w:vertAlign w:val="baseline"/>
                <w:lang w:val="en-US" w:eastAsia="zh-CN"/>
              </w:rPr>
              <w:t>制定学习宣传贯彻实施方案。</w:t>
            </w:r>
          </w:p>
        </w:tc>
        <w:tc>
          <w:tcPr>
            <w:tcW w:w="840" w:type="dxa"/>
            <w:vAlign w:val="center"/>
          </w:tcPr>
          <w:p w14:paraId="47C85F8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协会办公室</w:t>
            </w:r>
          </w:p>
        </w:tc>
        <w:tc>
          <w:tcPr>
            <w:tcW w:w="803" w:type="dxa"/>
            <w:vAlign w:val="center"/>
          </w:tcPr>
          <w:p w14:paraId="5E5E7D4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35235E3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0EE4E06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文</w:t>
            </w:r>
          </w:p>
        </w:tc>
        <w:tc>
          <w:tcPr>
            <w:tcW w:w="828" w:type="dxa"/>
            <w:vAlign w:val="center"/>
          </w:tcPr>
          <w:p w14:paraId="5BB278D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行业办公室</w:t>
            </w:r>
          </w:p>
        </w:tc>
      </w:tr>
      <w:tr w14:paraId="00BF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0" w:hRule="atLeast"/>
        </w:trPr>
        <w:tc>
          <w:tcPr>
            <w:tcW w:w="791" w:type="dxa"/>
            <w:vMerge w:val="restart"/>
            <w:vAlign w:val="center"/>
          </w:tcPr>
          <w:p w14:paraId="306DA2B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8月下旬</w:t>
            </w:r>
          </w:p>
        </w:tc>
        <w:tc>
          <w:tcPr>
            <w:tcW w:w="816" w:type="dxa"/>
            <w:vMerge w:val="restart"/>
            <w:vAlign w:val="center"/>
          </w:tcPr>
          <w:p w14:paraId="5D015FA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精心筹划部署</w:t>
            </w:r>
          </w:p>
        </w:tc>
        <w:tc>
          <w:tcPr>
            <w:tcW w:w="4739" w:type="dxa"/>
            <w:vAlign w:val="center"/>
          </w:tcPr>
          <w:p w14:paraId="3826F7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left="0" w:right="0" w:firstLine="560" w:firstLineChars="200"/>
              <w:jc w:val="both"/>
              <w:textAlignment w:val="auto"/>
              <w:rPr>
                <w:rFonts w:hint="default"/>
                <w:sz w:val="28"/>
                <w:szCs w:val="28"/>
                <w:lang w:val="en-US" w:eastAsia="zh-CN"/>
              </w:rPr>
            </w:pPr>
            <w:r>
              <w:rPr>
                <w:rFonts w:hint="eastAsia" w:ascii="仿宋" w:hAnsi="仿宋" w:eastAsia="仿宋" w:cs="仿宋"/>
                <w:b w:val="0"/>
                <w:bCs w:val="0"/>
                <w:kern w:val="2"/>
                <w:sz w:val="28"/>
                <w:szCs w:val="28"/>
                <w:vertAlign w:val="baseline"/>
                <w:lang w:val="en-US" w:eastAsia="zh-CN" w:bidi="ar-SA"/>
              </w:rPr>
              <w:t>召开党委（扩大）会：</w:t>
            </w:r>
            <w:r>
              <w:rPr>
                <w:rFonts w:hint="eastAsia" w:ascii="楷体" w:hAnsi="楷体" w:eastAsia="楷体" w:cs="楷体"/>
                <w:b w:val="0"/>
                <w:bCs w:val="0"/>
                <w:kern w:val="2"/>
                <w:sz w:val="28"/>
                <w:szCs w:val="28"/>
                <w:vertAlign w:val="baseline"/>
                <w:lang w:val="en-US" w:eastAsia="zh-CN" w:bidi="ar-SA"/>
              </w:rPr>
              <w:t>一是</w:t>
            </w:r>
            <w:r>
              <w:rPr>
                <w:rFonts w:hint="eastAsia" w:ascii="仿宋" w:hAnsi="仿宋" w:eastAsia="仿宋" w:cs="仿宋"/>
                <w:b w:val="0"/>
                <w:bCs w:val="0"/>
                <w:kern w:val="2"/>
                <w:sz w:val="28"/>
                <w:szCs w:val="28"/>
                <w:vertAlign w:val="baseline"/>
                <w:lang w:val="en-US" w:eastAsia="zh-CN" w:bidi="ar-SA"/>
              </w:rPr>
              <w:t>学习习近平总书记在党的二十届三中全会上的讲话</w:t>
            </w:r>
            <w:r>
              <w:rPr>
                <w:rFonts w:hint="eastAsia" w:ascii="楷体" w:hAnsi="楷体" w:eastAsia="楷体" w:cs="楷体"/>
                <w:b w:val="0"/>
                <w:bCs w:val="0"/>
                <w:kern w:val="2"/>
                <w:sz w:val="28"/>
                <w:szCs w:val="28"/>
                <w:vertAlign w:val="baseline"/>
                <w:lang w:val="en-US" w:eastAsia="zh-CN" w:bidi="ar-SA"/>
              </w:rPr>
              <w:t>（关于《中共中央关于进一步全面深化改革、推进中国式现代化的决定》的说明）</w:t>
            </w:r>
            <w:r>
              <w:rPr>
                <w:rFonts w:hint="eastAsia" w:ascii="仿宋" w:hAnsi="仿宋" w:eastAsia="仿宋" w:cs="仿宋"/>
                <w:b w:val="0"/>
                <w:bCs w:val="0"/>
                <w:kern w:val="2"/>
                <w:sz w:val="28"/>
                <w:szCs w:val="28"/>
                <w:vertAlign w:val="baseline"/>
                <w:lang w:val="en-US" w:eastAsia="zh-CN" w:bidi="ar-SA"/>
              </w:rPr>
              <w:t>和习近平总书记2012年12月至2024年3月期间有关全面深化改革开放，为中国式现代化持续注入强劲动力重要论述；</w:t>
            </w:r>
            <w:r>
              <w:rPr>
                <w:rFonts w:hint="eastAsia" w:ascii="楷体" w:hAnsi="楷体" w:eastAsia="楷体" w:cs="楷体"/>
                <w:b w:val="0"/>
                <w:bCs w:val="0"/>
                <w:kern w:val="2"/>
                <w:sz w:val="28"/>
                <w:szCs w:val="28"/>
                <w:vertAlign w:val="baseline"/>
                <w:lang w:val="en-US" w:eastAsia="zh-CN" w:bidi="ar-SA"/>
              </w:rPr>
              <w:t>二是</w:t>
            </w:r>
            <w:r>
              <w:rPr>
                <w:rFonts w:hint="eastAsia" w:ascii="仿宋" w:hAnsi="仿宋" w:eastAsia="仿宋" w:cs="仿宋"/>
                <w:b w:val="0"/>
                <w:bCs w:val="0"/>
                <w:kern w:val="2"/>
                <w:sz w:val="28"/>
                <w:szCs w:val="28"/>
                <w:vertAlign w:val="baseline"/>
                <w:lang w:val="en-US" w:eastAsia="zh-CN" w:bidi="ar-SA"/>
              </w:rPr>
              <w:t>组织学习《中国共产党第二十届中央委员会第三次全体会议公报》《中共中央关于进一步全面深化改革、推进中国式现代化的决定》；</w:t>
            </w:r>
            <w:r>
              <w:rPr>
                <w:rFonts w:hint="eastAsia" w:ascii="楷体" w:hAnsi="楷体" w:eastAsia="楷体" w:cs="楷体"/>
                <w:b w:val="0"/>
                <w:bCs w:val="0"/>
                <w:kern w:val="2"/>
                <w:sz w:val="28"/>
                <w:szCs w:val="28"/>
                <w:vertAlign w:val="baseline"/>
                <w:lang w:val="en-US" w:eastAsia="zh-CN" w:bidi="ar-SA"/>
              </w:rPr>
              <w:t>三是</w:t>
            </w:r>
            <w:r>
              <w:rPr>
                <w:rFonts w:hint="eastAsia" w:ascii="仿宋" w:hAnsi="仿宋" w:eastAsia="仿宋" w:cs="仿宋"/>
                <w:b w:val="0"/>
                <w:bCs w:val="0"/>
                <w:kern w:val="2"/>
                <w:sz w:val="28"/>
                <w:szCs w:val="28"/>
                <w:vertAlign w:val="baseline"/>
                <w:lang w:val="en-US" w:eastAsia="zh-CN" w:bidi="ar-SA"/>
              </w:rPr>
              <w:t>对党纪学习教育进行总结；</w:t>
            </w:r>
            <w:r>
              <w:rPr>
                <w:rFonts w:hint="eastAsia" w:ascii="楷体" w:hAnsi="楷体" w:eastAsia="楷体" w:cs="楷体"/>
                <w:b w:val="0"/>
                <w:bCs w:val="0"/>
                <w:kern w:val="2"/>
                <w:sz w:val="28"/>
                <w:szCs w:val="28"/>
                <w:vertAlign w:val="baseline"/>
                <w:lang w:val="en-US" w:eastAsia="zh-CN" w:bidi="ar-SA"/>
              </w:rPr>
              <w:t>四是</w:t>
            </w:r>
            <w:r>
              <w:rPr>
                <w:rFonts w:hint="eastAsia" w:ascii="仿宋" w:hAnsi="仿宋" w:eastAsia="仿宋" w:cs="仿宋"/>
                <w:b w:val="0"/>
                <w:bCs w:val="0"/>
                <w:kern w:val="2"/>
                <w:sz w:val="28"/>
                <w:szCs w:val="28"/>
                <w:vertAlign w:val="baseline"/>
                <w:lang w:val="en-US" w:eastAsia="zh-CN" w:bidi="ar-SA"/>
              </w:rPr>
              <w:t>研究审定《关于全疆税务师行业认真学习宣传贯彻党的二十届三中全会精神的通知》；</w:t>
            </w:r>
            <w:r>
              <w:rPr>
                <w:rFonts w:hint="eastAsia" w:ascii="楷体" w:hAnsi="楷体" w:eastAsia="楷体" w:cs="楷体"/>
                <w:b w:val="0"/>
                <w:bCs w:val="0"/>
                <w:kern w:val="2"/>
                <w:sz w:val="28"/>
                <w:szCs w:val="28"/>
                <w:vertAlign w:val="baseline"/>
                <w:lang w:val="en-US" w:eastAsia="zh-CN" w:bidi="ar-SA"/>
              </w:rPr>
              <w:t>五是</w:t>
            </w:r>
            <w:r>
              <w:rPr>
                <w:rFonts w:hint="eastAsia" w:ascii="仿宋" w:hAnsi="仿宋" w:eastAsia="仿宋" w:cs="仿宋"/>
                <w:b w:val="0"/>
                <w:bCs w:val="0"/>
                <w:kern w:val="2"/>
                <w:sz w:val="28"/>
                <w:szCs w:val="28"/>
                <w:vertAlign w:val="baseline"/>
                <w:lang w:val="en-US" w:eastAsia="zh-CN" w:bidi="ar-SA"/>
              </w:rPr>
              <w:t>组织行业党委领导联系思想和工作实际，围绕学习贯彻党的二十届三中全会精神，开展有深度的学习研讨。</w:t>
            </w:r>
            <w:r>
              <w:rPr>
                <w:rFonts w:hint="eastAsia" w:ascii="楷体" w:hAnsi="楷体" w:eastAsia="楷体" w:cs="楷体"/>
                <w:b w:val="0"/>
                <w:bCs w:val="0"/>
                <w:kern w:val="2"/>
                <w:sz w:val="28"/>
                <w:szCs w:val="28"/>
                <w:vertAlign w:val="baseline"/>
                <w:lang w:val="en-US" w:eastAsia="zh-CN" w:bidi="ar-SA"/>
              </w:rPr>
              <w:t>六是</w:t>
            </w:r>
            <w:r>
              <w:rPr>
                <w:rFonts w:hint="eastAsia" w:ascii="仿宋" w:hAnsi="仿宋" w:eastAsia="仿宋" w:cs="仿宋"/>
                <w:b w:val="0"/>
                <w:bCs w:val="0"/>
                <w:kern w:val="2"/>
                <w:sz w:val="28"/>
                <w:szCs w:val="28"/>
                <w:vertAlign w:val="baseline"/>
                <w:lang w:val="en-US" w:eastAsia="zh-CN" w:bidi="ar-SA"/>
              </w:rPr>
              <w:t>行业党委辛静杨书记围绕抓好党的二十届三中全会精神学习贯彻讲话。</w:t>
            </w:r>
          </w:p>
        </w:tc>
        <w:tc>
          <w:tcPr>
            <w:tcW w:w="840" w:type="dxa"/>
            <w:vAlign w:val="center"/>
          </w:tcPr>
          <w:p w14:paraId="592F666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待定</w:t>
            </w:r>
          </w:p>
        </w:tc>
        <w:tc>
          <w:tcPr>
            <w:tcW w:w="803" w:type="dxa"/>
            <w:vAlign w:val="center"/>
          </w:tcPr>
          <w:p w14:paraId="7374E77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405EA6F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5A9ED5F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文</w:t>
            </w:r>
          </w:p>
        </w:tc>
        <w:tc>
          <w:tcPr>
            <w:tcW w:w="828" w:type="dxa"/>
            <w:vAlign w:val="center"/>
          </w:tcPr>
          <w:p w14:paraId="5D06004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党委委员</w:t>
            </w:r>
          </w:p>
          <w:p w14:paraId="13521CF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p w14:paraId="3008179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不是党委委员的支部书记、没有设立党支部的事务所所长、办公室人员</w:t>
            </w:r>
          </w:p>
        </w:tc>
      </w:tr>
      <w:tr w14:paraId="3203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1" w:type="dxa"/>
            <w:vMerge w:val="continue"/>
            <w:vAlign w:val="center"/>
          </w:tcPr>
          <w:p w14:paraId="39780E2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16" w:type="dxa"/>
            <w:vMerge w:val="continue"/>
            <w:vAlign w:val="center"/>
          </w:tcPr>
          <w:p w14:paraId="11D4706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4739" w:type="dxa"/>
            <w:vAlign w:val="center"/>
          </w:tcPr>
          <w:p w14:paraId="3C94DA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left="0" w:right="0" w:firstLine="560" w:firstLineChars="200"/>
              <w:jc w:val="both"/>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各支部召开党员大会进行再学习、再教育，切实把思想和行动统一到全会精神上来，扎实做好学习宣传贯彻全会精神各项工作。</w:t>
            </w:r>
          </w:p>
        </w:tc>
        <w:tc>
          <w:tcPr>
            <w:tcW w:w="840" w:type="dxa"/>
            <w:vAlign w:val="center"/>
          </w:tcPr>
          <w:p w14:paraId="2C38E9C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自定</w:t>
            </w:r>
          </w:p>
        </w:tc>
        <w:tc>
          <w:tcPr>
            <w:tcW w:w="803" w:type="dxa"/>
            <w:vAlign w:val="center"/>
          </w:tcPr>
          <w:p w14:paraId="0693D20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各支部书记</w:t>
            </w:r>
          </w:p>
        </w:tc>
        <w:tc>
          <w:tcPr>
            <w:tcW w:w="828" w:type="dxa"/>
            <w:vAlign w:val="center"/>
          </w:tcPr>
          <w:p w14:paraId="6875A41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全体党员</w:t>
            </w:r>
          </w:p>
        </w:tc>
      </w:tr>
    </w:tbl>
    <w:p w14:paraId="2052FC86">
      <w:pPr>
        <w:keepNext w:val="0"/>
        <w:keepLines w:val="0"/>
        <w:pageBreakBefore w:val="0"/>
        <w:widowControl w:val="0"/>
        <w:kinsoku/>
        <w:wordWrap/>
        <w:overflowPunct w:val="0"/>
        <w:topLinePunct w:val="0"/>
        <w:autoSpaceDE/>
        <w:autoSpaceDN/>
        <w:bidi w:val="0"/>
        <w:adjustRightInd/>
        <w:snapToGrid/>
        <w:spacing w:line="538" w:lineRule="exact"/>
        <w:jc w:val="center"/>
        <w:textAlignment w:val="auto"/>
        <w:rPr>
          <w:rFonts w:hint="eastAsia"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rPr>
        <w:t>党的二十届三中全会精神</w:t>
      </w:r>
      <w:r>
        <w:rPr>
          <w:rFonts w:hint="eastAsia" w:ascii="方正粗黑宋简体" w:hAnsi="方正粗黑宋简体" w:eastAsia="方正粗黑宋简体" w:cs="方正粗黑宋简体"/>
          <w:sz w:val="36"/>
          <w:szCs w:val="36"/>
          <w:lang w:val="en-US" w:eastAsia="zh-CN"/>
        </w:rPr>
        <w:t>实施计划（一）</w:t>
      </w:r>
    </w:p>
    <w:p w14:paraId="784CB083">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rPr>
          <w:rFonts w:hint="eastAsia" w:ascii="方正粗黑宋简体" w:hAnsi="方正粗黑宋简体" w:eastAsia="方正粗黑宋简体" w:cs="方正粗黑宋简体"/>
          <w:sz w:val="36"/>
          <w:szCs w:val="36"/>
        </w:rPr>
      </w:pPr>
      <w:r>
        <w:rPr>
          <w:rFonts w:hint="eastAsia" w:ascii="方正粗黑宋简体" w:hAnsi="方正粗黑宋简体" w:eastAsia="方正粗黑宋简体" w:cs="方正粗黑宋简体"/>
          <w:sz w:val="36"/>
          <w:szCs w:val="36"/>
          <w:lang w:val="en-US" w:eastAsia="zh-CN"/>
        </w:rPr>
        <w:t>全疆</w:t>
      </w:r>
      <w:r>
        <w:rPr>
          <w:rFonts w:hint="eastAsia" w:ascii="方正粗黑宋简体" w:hAnsi="方正粗黑宋简体" w:eastAsia="方正粗黑宋简体" w:cs="方正粗黑宋简体"/>
          <w:sz w:val="36"/>
          <w:szCs w:val="36"/>
        </w:rPr>
        <w:t>税务师行业学习宣传贯彻</w:t>
      </w:r>
    </w:p>
    <w:p w14:paraId="220491DE">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rPr>
          <w:rFonts w:hint="eastAsia"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rPr>
        <w:t>党的二十届三中全会精神</w:t>
      </w:r>
      <w:r>
        <w:rPr>
          <w:rFonts w:hint="eastAsia" w:ascii="方正粗黑宋简体" w:hAnsi="方正粗黑宋简体" w:eastAsia="方正粗黑宋简体" w:cs="方正粗黑宋简体"/>
          <w:sz w:val="36"/>
          <w:szCs w:val="36"/>
          <w:lang w:val="en-US" w:eastAsia="zh-CN"/>
        </w:rPr>
        <w:t>实施计划（二）</w:t>
      </w:r>
    </w:p>
    <w:tbl>
      <w:tblPr>
        <w:tblStyle w:val="5"/>
        <w:tblpPr w:leftFromText="180" w:rightFromText="180" w:vertAnchor="text" w:horzAnchor="page" w:tblpX="1422" w:tblpY="18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7"/>
        <w:gridCol w:w="4803"/>
        <w:gridCol w:w="852"/>
        <w:gridCol w:w="814"/>
        <w:gridCol w:w="840"/>
      </w:tblGrid>
      <w:tr w14:paraId="3C5E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77DEA4B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时间</w:t>
            </w:r>
          </w:p>
          <w:p w14:paraId="613695C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安排</w:t>
            </w:r>
          </w:p>
        </w:tc>
        <w:tc>
          <w:tcPr>
            <w:tcW w:w="827" w:type="dxa"/>
          </w:tcPr>
          <w:p w14:paraId="7698F81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方式</w:t>
            </w:r>
          </w:p>
          <w:p w14:paraId="5140A29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方法</w:t>
            </w:r>
          </w:p>
        </w:tc>
        <w:tc>
          <w:tcPr>
            <w:tcW w:w="4803" w:type="dxa"/>
            <w:vAlign w:val="center"/>
          </w:tcPr>
          <w:p w14:paraId="1C12856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学 习 内 容</w:t>
            </w:r>
          </w:p>
        </w:tc>
        <w:tc>
          <w:tcPr>
            <w:tcW w:w="852" w:type="dxa"/>
          </w:tcPr>
          <w:p w14:paraId="12DC7B1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组织地点</w:t>
            </w:r>
          </w:p>
        </w:tc>
        <w:tc>
          <w:tcPr>
            <w:tcW w:w="814" w:type="dxa"/>
          </w:tcPr>
          <w:p w14:paraId="40F9AD8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w:t>
            </w:r>
          </w:p>
          <w:p w14:paraId="6707978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实施</w:t>
            </w:r>
          </w:p>
        </w:tc>
        <w:tc>
          <w:tcPr>
            <w:tcW w:w="840" w:type="dxa"/>
          </w:tcPr>
          <w:p w14:paraId="4DF60F6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参加</w:t>
            </w:r>
          </w:p>
          <w:p w14:paraId="7F962C1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人员</w:t>
            </w:r>
          </w:p>
        </w:tc>
      </w:tr>
      <w:tr w14:paraId="75E9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802" w:type="dxa"/>
            <w:vAlign w:val="center"/>
          </w:tcPr>
          <w:p w14:paraId="447C703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9月</w:t>
            </w:r>
          </w:p>
          <w:p w14:paraId="4917A81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上旬</w:t>
            </w:r>
          </w:p>
        </w:tc>
        <w:tc>
          <w:tcPr>
            <w:tcW w:w="827" w:type="dxa"/>
            <w:vMerge w:val="restart"/>
            <w:vAlign w:val="center"/>
          </w:tcPr>
          <w:p w14:paraId="4D84D79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sz w:val="32"/>
                <w:szCs w:val="32"/>
                <w:lang w:val="en-US" w:eastAsia="zh-CN"/>
              </w:rPr>
              <w:t>全员参加</w:t>
            </w:r>
            <w:r>
              <w:rPr>
                <w:rFonts w:hint="eastAsia" w:ascii="楷体" w:hAnsi="楷体" w:eastAsia="楷体" w:cs="楷体"/>
                <w:sz w:val="32"/>
                <w:szCs w:val="32"/>
              </w:rPr>
              <w:t>学习培训</w:t>
            </w:r>
          </w:p>
        </w:tc>
        <w:tc>
          <w:tcPr>
            <w:tcW w:w="4803" w:type="dxa"/>
            <w:vAlign w:val="center"/>
          </w:tcPr>
          <w:p w14:paraId="4A789320">
            <w:pPr>
              <w:keepNext w:val="0"/>
              <w:keepLines w:val="0"/>
              <w:pageBreakBefore w:val="0"/>
              <w:widowControl w:val="0"/>
              <w:kinsoku/>
              <w:wordWrap/>
              <w:overflowPunct w:val="0"/>
              <w:topLinePunct w:val="0"/>
              <w:autoSpaceDE/>
              <w:autoSpaceDN/>
              <w:bidi w:val="0"/>
              <w:adjustRightInd/>
              <w:snapToGrid/>
              <w:spacing w:line="360" w:lineRule="exact"/>
              <w:ind w:firstLine="560" w:firstLineChars="200"/>
              <w:textAlignment w:val="auto"/>
              <w:rPr>
                <w:rFonts w:hint="eastAsia" w:ascii="仿宋" w:hAnsi="仿宋" w:eastAsia="仿宋" w:cs="仿宋"/>
                <w:b w:val="0"/>
                <w:bCs w:val="0"/>
                <w:sz w:val="28"/>
                <w:szCs w:val="28"/>
                <w:vertAlign w:val="baseline"/>
                <w:lang w:val="en-US" w:eastAsia="zh-CN"/>
              </w:rPr>
            </w:pPr>
            <w:r>
              <w:rPr>
                <w:rFonts w:hint="eastAsia" w:ascii="仿宋" w:hAnsi="仿宋" w:eastAsia="仿宋" w:cs="仿宋"/>
                <w:sz w:val="28"/>
                <w:szCs w:val="28"/>
                <w:lang w:val="en-US" w:eastAsia="zh-CN"/>
              </w:rPr>
              <w:t>组织全体党员参加</w:t>
            </w:r>
            <w:r>
              <w:rPr>
                <w:rFonts w:hint="eastAsia" w:ascii="仿宋" w:hAnsi="仿宋" w:eastAsia="仿宋" w:cs="仿宋"/>
                <w:sz w:val="28"/>
                <w:szCs w:val="28"/>
              </w:rPr>
              <w:t>中国注册税务师行业党委依托“税务师党建”APP举办</w:t>
            </w:r>
            <w:r>
              <w:rPr>
                <w:rFonts w:hint="eastAsia" w:ascii="仿宋" w:hAnsi="仿宋" w:eastAsia="仿宋" w:cs="仿宋"/>
                <w:sz w:val="28"/>
                <w:szCs w:val="28"/>
                <w:lang w:val="en-US" w:eastAsia="zh-CN"/>
              </w:rPr>
              <w:t>的</w:t>
            </w:r>
            <w:r>
              <w:rPr>
                <w:rFonts w:hint="eastAsia" w:ascii="仿宋" w:hAnsi="仿宋" w:eastAsia="仿宋" w:cs="仿宋"/>
                <w:sz w:val="28"/>
                <w:szCs w:val="28"/>
              </w:rPr>
              <w:t>税务师行业学习贯彻党的二十届三中全会精神（线上）培训班。</w:t>
            </w:r>
          </w:p>
        </w:tc>
        <w:tc>
          <w:tcPr>
            <w:tcW w:w="852" w:type="dxa"/>
            <w:vMerge w:val="restart"/>
            <w:vAlign w:val="center"/>
          </w:tcPr>
          <w:p w14:paraId="4BB03B8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中国注册税务册行业党委</w:t>
            </w:r>
          </w:p>
        </w:tc>
        <w:tc>
          <w:tcPr>
            <w:tcW w:w="814" w:type="dxa"/>
            <w:vMerge w:val="restart"/>
            <w:vAlign w:val="center"/>
          </w:tcPr>
          <w:p w14:paraId="6B6CB21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中国注册税务册行业党委</w:t>
            </w:r>
          </w:p>
        </w:tc>
        <w:tc>
          <w:tcPr>
            <w:tcW w:w="840" w:type="dxa"/>
            <w:vAlign w:val="center"/>
          </w:tcPr>
          <w:p w14:paraId="43BD136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全体党员</w:t>
            </w:r>
          </w:p>
        </w:tc>
      </w:tr>
      <w:tr w14:paraId="52A7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802" w:type="dxa"/>
            <w:vAlign w:val="center"/>
          </w:tcPr>
          <w:p w14:paraId="768C0F5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sz w:val="28"/>
                <w:szCs w:val="28"/>
              </w:rPr>
              <w:t>9月下旬</w:t>
            </w:r>
          </w:p>
        </w:tc>
        <w:tc>
          <w:tcPr>
            <w:tcW w:w="827" w:type="dxa"/>
            <w:vMerge w:val="continue"/>
            <w:vAlign w:val="center"/>
          </w:tcPr>
          <w:p w14:paraId="587847E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p>
        </w:tc>
        <w:tc>
          <w:tcPr>
            <w:tcW w:w="4803" w:type="dxa"/>
            <w:vAlign w:val="center"/>
          </w:tcPr>
          <w:p w14:paraId="120107FC">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left"/>
              <w:textAlignment w:val="auto"/>
              <w:rPr>
                <w:rFonts w:hint="eastAsia" w:ascii="仿宋" w:hAnsi="仿宋" w:eastAsia="仿宋" w:cs="仿宋"/>
                <w:b w:val="0"/>
                <w:bCs w:val="0"/>
                <w:sz w:val="28"/>
                <w:szCs w:val="28"/>
                <w:vertAlign w:val="baseline"/>
                <w:lang w:val="en-US" w:eastAsia="zh-CN"/>
              </w:rPr>
            </w:pPr>
            <w:r>
              <w:rPr>
                <w:rFonts w:hint="eastAsia" w:ascii="仿宋" w:hAnsi="仿宋" w:eastAsia="仿宋" w:cs="仿宋"/>
                <w:sz w:val="28"/>
                <w:szCs w:val="28"/>
                <w:lang w:val="en-US" w:eastAsia="zh-CN"/>
              </w:rPr>
              <w:t>组织党支部书记、行业代表人士参加中国注册税务师行业党委</w:t>
            </w:r>
            <w:r>
              <w:rPr>
                <w:rFonts w:hint="eastAsia" w:ascii="仿宋" w:hAnsi="仿宋" w:eastAsia="仿宋" w:cs="仿宋"/>
                <w:sz w:val="28"/>
                <w:szCs w:val="28"/>
              </w:rPr>
              <w:t>在北京举办行业基层党组织书记、行业代表人士培训班，系统解读全会精神。</w:t>
            </w:r>
          </w:p>
        </w:tc>
        <w:tc>
          <w:tcPr>
            <w:tcW w:w="852" w:type="dxa"/>
            <w:vMerge w:val="continue"/>
            <w:vAlign w:val="center"/>
          </w:tcPr>
          <w:p w14:paraId="3DD950C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14" w:type="dxa"/>
            <w:vMerge w:val="continue"/>
            <w:vAlign w:val="center"/>
          </w:tcPr>
          <w:p w14:paraId="7264C6C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40" w:type="dxa"/>
            <w:vAlign w:val="center"/>
          </w:tcPr>
          <w:p w14:paraId="1ED22E7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支部书记代表人士</w:t>
            </w:r>
          </w:p>
        </w:tc>
      </w:tr>
      <w:tr w14:paraId="16AF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vMerge w:val="restart"/>
            <w:vAlign w:val="center"/>
          </w:tcPr>
          <w:p w14:paraId="408C086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贯彻全年</w:t>
            </w:r>
          </w:p>
        </w:tc>
        <w:tc>
          <w:tcPr>
            <w:tcW w:w="827" w:type="dxa"/>
            <w:vMerge w:val="restart"/>
            <w:vAlign w:val="center"/>
          </w:tcPr>
          <w:p w14:paraId="2741D4F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sz w:val="32"/>
                <w:szCs w:val="32"/>
              </w:rPr>
              <w:t>深入开展交流研讨</w:t>
            </w:r>
          </w:p>
        </w:tc>
        <w:tc>
          <w:tcPr>
            <w:tcW w:w="4803" w:type="dxa"/>
            <w:vAlign w:val="center"/>
          </w:tcPr>
          <w:p w14:paraId="502201EE">
            <w:pPr>
              <w:keepNext w:val="0"/>
              <w:keepLines w:val="0"/>
              <w:pageBreakBefore w:val="0"/>
              <w:widowControl w:val="0"/>
              <w:kinsoku/>
              <w:wordWrap/>
              <w:overflowPunct w:val="0"/>
              <w:topLinePunct w:val="0"/>
              <w:autoSpaceDE/>
              <w:autoSpaceDN/>
              <w:bidi w:val="0"/>
              <w:adjustRightInd/>
              <w:snapToGrid/>
              <w:spacing w:line="360" w:lineRule="exact"/>
              <w:ind w:firstLine="560" w:firstLineChars="200"/>
              <w:textAlignment w:val="auto"/>
              <w:rPr>
                <w:rFonts w:hint="default"/>
                <w:lang w:val="en-US" w:eastAsia="zh-CN"/>
              </w:rPr>
            </w:pPr>
            <w:r>
              <w:rPr>
                <w:rFonts w:hint="eastAsia" w:ascii="仿宋" w:hAnsi="仿宋" w:eastAsia="仿宋" w:cs="仿宋"/>
                <w:sz w:val="28"/>
                <w:szCs w:val="28"/>
              </w:rPr>
              <w:t>行业党委充分发挥领学促学作用，</w:t>
            </w:r>
            <w:r>
              <w:rPr>
                <w:rFonts w:hint="eastAsia" w:ascii="仿宋" w:hAnsi="仿宋" w:eastAsia="仿宋" w:cs="仿宋"/>
                <w:i w:val="0"/>
                <w:iCs w:val="0"/>
                <w:caps w:val="0"/>
                <w:color w:val="222222"/>
                <w:spacing w:val="0"/>
                <w:sz w:val="28"/>
                <w:szCs w:val="28"/>
                <w:shd w:val="clear" w:fill="FFFFFF"/>
              </w:rPr>
              <w:t>采取党委</w:t>
            </w:r>
            <w:r>
              <w:rPr>
                <w:rFonts w:hint="eastAsia" w:ascii="仿宋" w:hAnsi="仿宋" w:eastAsia="仿宋" w:cs="仿宋"/>
                <w:i w:val="0"/>
                <w:iCs w:val="0"/>
                <w:caps w:val="0"/>
                <w:color w:val="222222"/>
                <w:spacing w:val="0"/>
                <w:sz w:val="28"/>
                <w:szCs w:val="28"/>
                <w:shd w:val="clear" w:fill="FFFFFF"/>
                <w:lang w:eastAsia="zh-CN"/>
              </w:rPr>
              <w:t>（</w:t>
            </w:r>
            <w:r>
              <w:rPr>
                <w:rFonts w:hint="eastAsia" w:ascii="仿宋" w:hAnsi="仿宋" w:eastAsia="仿宋" w:cs="仿宋"/>
                <w:i w:val="0"/>
                <w:iCs w:val="0"/>
                <w:caps w:val="0"/>
                <w:color w:val="222222"/>
                <w:spacing w:val="0"/>
                <w:sz w:val="28"/>
                <w:szCs w:val="28"/>
                <w:shd w:val="clear" w:fill="FFFFFF"/>
              </w:rPr>
              <w:t>扩大</w:t>
            </w:r>
            <w:r>
              <w:rPr>
                <w:rFonts w:hint="eastAsia" w:ascii="仿宋" w:hAnsi="仿宋" w:eastAsia="仿宋" w:cs="仿宋"/>
                <w:i w:val="0"/>
                <w:iCs w:val="0"/>
                <w:caps w:val="0"/>
                <w:color w:val="222222"/>
                <w:spacing w:val="0"/>
                <w:sz w:val="28"/>
                <w:szCs w:val="28"/>
                <w:shd w:val="clear" w:fill="FFFFFF"/>
                <w:lang w:eastAsia="zh-CN"/>
              </w:rPr>
              <w:t>）</w:t>
            </w:r>
            <w:r>
              <w:rPr>
                <w:rFonts w:hint="eastAsia" w:ascii="仿宋" w:hAnsi="仿宋" w:eastAsia="仿宋" w:cs="仿宋"/>
                <w:i w:val="0"/>
                <w:iCs w:val="0"/>
                <w:caps w:val="0"/>
                <w:color w:val="222222"/>
                <w:spacing w:val="0"/>
                <w:sz w:val="28"/>
                <w:szCs w:val="28"/>
                <w:shd w:val="clear" w:fill="FFFFFF"/>
              </w:rPr>
              <w:t>会</w:t>
            </w:r>
            <w:r>
              <w:rPr>
                <w:rFonts w:hint="eastAsia" w:ascii="仿宋" w:hAnsi="仿宋" w:eastAsia="仿宋" w:cs="仿宋"/>
                <w:i w:val="0"/>
                <w:iCs w:val="0"/>
                <w:caps w:val="0"/>
                <w:color w:val="222222"/>
                <w:spacing w:val="0"/>
                <w:sz w:val="28"/>
                <w:szCs w:val="28"/>
                <w:shd w:val="clear" w:fill="FFFFFF"/>
                <w:lang w:val="en-US" w:eastAsia="zh-CN"/>
              </w:rPr>
              <w:t>议</w:t>
            </w:r>
            <w:r>
              <w:rPr>
                <w:rFonts w:hint="eastAsia" w:ascii="仿宋" w:hAnsi="仿宋" w:eastAsia="仿宋" w:cs="仿宋"/>
                <w:i w:val="0"/>
                <w:iCs w:val="0"/>
                <w:caps w:val="0"/>
                <w:color w:val="222222"/>
                <w:spacing w:val="0"/>
                <w:sz w:val="28"/>
                <w:szCs w:val="28"/>
                <w:shd w:val="clear" w:fill="FFFFFF"/>
              </w:rPr>
              <w:t>、集中研讨学习等形式，</w:t>
            </w:r>
            <w:r>
              <w:rPr>
                <w:rFonts w:hint="eastAsia" w:ascii="仿宋" w:hAnsi="仿宋" w:eastAsia="仿宋" w:cs="仿宋"/>
                <w:i w:val="0"/>
                <w:iCs w:val="0"/>
                <w:caps w:val="0"/>
                <w:color w:val="222222"/>
                <w:spacing w:val="0"/>
                <w:sz w:val="28"/>
                <w:szCs w:val="28"/>
                <w:shd w:val="clear" w:fill="FFFFFF"/>
                <w:lang w:val="en-US" w:eastAsia="zh-CN"/>
              </w:rPr>
              <w:t>党委委员</w:t>
            </w:r>
            <w:r>
              <w:rPr>
                <w:rFonts w:hint="eastAsia" w:ascii="仿宋" w:hAnsi="仿宋" w:eastAsia="仿宋" w:cs="仿宋"/>
                <w:i w:val="0"/>
                <w:iCs w:val="0"/>
                <w:caps w:val="0"/>
                <w:color w:val="222222"/>
                <w:spacing w:val="0"/>
                <w:sz w:val="28"/>
                <w:szCs w:val="28"/>
                <w:shd w:val="clear" w:fill="FFFFFF"/>
              </w:rPr>
              <w:t>带头学、细致研、深入思，</w:t>
            </w:r>
            <w:r>
              <w:rPr>
                <w:rFonts w:hint="eastAsia" w:ascii="仿宋" w:hAnsi="仿宋" w:eastAsia="仿宋" w:cs="仿宋"/>
                <w:sz w:val="28"/>
                <w:szCs w:val="28"/>
              </w:rPr>
              <w:t>原原本本学、全面系统学，领会精神实质，把握核心要义</w:t>
            </w:r>
            <w:r>
              <w:rPr>
                <w:rFonts w:hint="eastAsia" w:ascii="仿宋" w:hAnsi="仿宋" w:eastAsia="仿宋" w:cs="仿宋"/>
                <w:sz w:val="28"/>
                <w:szCs w:val="28"/>
                <w:lang w:eastAsia="zh-CN"/>
              </w:rPr>
              <w:t>。</w:t>
            </w:r>
            <w:r>
              <w:rPr>
                <w:rFonts w:hint="eastAsia" w:ascii="仿宋" w:hAnsi="仿宋" w:eastAsia="仿宋" w:cs="仿宋"/>
                <w:sz w:val="28"/>
                <w:szCs w:val="28"/>
              </w:rPr>
              <w:t>组织</w:t>
            </w:r>
            <w:r>
              <w:rPr>
                <w:rFonts w:hint="eastAsia" w:ascii="仿宋" w:hAnsi="仿宋" w:eastAsia="仿宋" w:cs="仿宋"/>
                <w:sz w:val="28"/>
                <w:szCs w:val="28"/>
                <w:lang w:val="en-US" w:eastAsia="zh-CN"/>
              </w:rPr>
              <w:t>行业党委领导</w:t>
            </w:r>
            <w:r>
              <w:rPr>
                <w:rFonts w:hint="eastAsia" w:ascii="仿宋" w:hAnsi="仿宋" w:eastAsia="仿宋" w:cs="仿宋"/>
                <w:sz w:val="28"/>
                <w:szCs w:val="28"/>
              </w:rPr>
              <w:t>联系思想和工作实际，开展有深度的学习研讨。</w:t>
            </w:r>
          </w:p>
        </w:tc>
        <w:tc>
          <w:tcPr>
            <w:tcW w:w="852" w:type="dxa"/>
            <w:vAlign w:val="center"/>
          </w:tcPr>
          <w:p w14:paraId="4E38F63B">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待定</w:t>
            </w:r>
          </w:p>
        </w:tc>
        <w:tc>
          <w:tcPr>
            <w:tcW w:w="814" w:type="dxa"/>
            <w:vAlign w:val="center"/>
          </w:tcPr>
          <w:p w14:paraId="3FCE46C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1087447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3780E05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文</w:t>
            </w:r>
          </w:p>
        </w:tc>
        <w:tc>
          <w:tcPr>
            <w:tcW w:w="840" w:type="dxa"/>
            <w:vAlign w:val="center"/>
          </w:tcPr>
          <w:p w14:paraId="7BA19AC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行业党委委员</w:t>
            </w:r>
          </w:p>
        </w:tc>
      </w:tr>
      <w:tr w14:paraId="337F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802" w:type="dxa"/>
            <w:vMerge w:val="continue"/>
            <w:vAlign w:val="center"/>
          </w:tcPr>
          <w:p w14:paraId="2FF6FA6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27" w:type="dxa"/>
            <w:vMerge w:val="continue"/>
            <w:vAlign w:val="center"/>
          </w:tcPr>
          <w:p w14:paraId="2828280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sz w:val="32"/>
                <w:szCs w:val="32"/>
              </w:rPr>
            </w:pPr>
          </w:p>
        </w:tc>
        <w:tc>
          <w:tcPr>
            <w:tcW w:w="4803" w:type="dxa"/>
            <w:vAlign w:val="center"/>
          </w:tcPr>
          <w:p w14:paraId="570C18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left="0" w:right="0" w:firstLine="560" w:firstLineChars="200"/>
              <w:jc w:val="both"/>
              <w:textAlignment w:val="auto"/>
              <w:rPr>
                <w:rFonts w:hint="default"/>
                <w:lang w:val="en-US" w:eastAsia="zh-CN"/>
              </w:rPr>
            </w:pPr>
            <w:r>
              <w:rPr>
                <w:rFonts w:hint="eastAsia" w:ascii="仿宋" w:hAnsi="仿宋" w:eastAsia="仿宋" w:cs="仿宋"/>
                <w:b w:val="0"/>
                <w:bCs w:val="0"/>
                <w:kern w:val="2"/>
                <w:sz w:val="28"/>
                <w:szCs w:val="28"/>
                <w:lang w:val="en-US" w:eastAsia="zh-CN" w:bidi="ar-SA"/>
              </w:rPr>
              <w:t>各支部依托“三会一课”、主题党日等，采取集体学习与个人自学相结合、专题学习与交流研讨相结合等方式，引导全体党员原原本本学，联系实际悟，把全会精神学习引向深入。</w:t>
            </w:r>
          </w:p>
        </w:tc>
        <w:tc>
          <w:tcPr>
            <w:tcW w:w="852" w:type="dxa"/>
            <w:vMerge w:val="restart"/>
            <w:vAlign w:val="center"/>
          </w:tcPr>
          <w:p w14:paraId="3F5E620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自定</w:t>
            </w:r>
          </w:p>
        </w:tc>
        <w:tc>
          <w:tcPr>
            <w:tcW w:w="814" w:type="dxa"/>
            <w:vMerge w:val="restart"/>
            <w:vAlign w:val="center"/>
          </w:tcPr>
          <w:p w14:paraId="2823DBD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各支部书记</w:t>
            </w:r>
          </w:p>
        </w:tc>
        <w:tc>
          <w:tcPr>
            <w:tcW w:w="840" w:type="dxa"/>
            <w:vMerge w:val="restart"/>
            <w:vAlign w:val="center"/>
          </w:tcPr>
          <w:p w14:paraId="207EB65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全体党员</w:t>
            </w:r>
          </w:p>
        </w:tc>
      </w:tr>
      <w:tr w14:paraId="1EDF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vMerge w:val="continue"/>
            <w:vAlign w:val="center"/>
          </w:tcPr>
          <w:p w14:paraId="0807398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27" w:type="dxa"/>
            <w:vMerge w:val="restart"/>
            <w:tcBorders>
              <w:bottom w:val="nil"/>
            </w:tcBorders>
            <w:vAlign w:val="center"/>
          </w:tcPr>
          <w:p w14:paraId="7806F2D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广泛开展宣传引导</w:t>
            </w:r>
          </w:p>
        </w:tc>
        <w:tc>
          <w:tcPr>
            <w:tcW w:w="4803" w:type="dxa"/>
            <w:vAlign w:val="center"/>
          </w:tcPr>
          <w:p w14:paraId="2C56709C">
            <w:pPr>
              <w:keepNext w:val="0"/>
              <w:keepLines w:val="0"/>
              <w:pageBreakBefore w:val="0"/>
              <w:widowControl w:val="0"/>
              <w:kinsoku/>
              <w:wordWrap/>
              <w:overflowPunct w:val="0"/>
              <w:topLinePunct w:val="0"/>
              <w:autoSpaceDE/>
              <w:autoSpaceDN/>
              <w:bidi w:val="0"/>
              <w:adjustRightInd/>
              <w:snapToGrid/>
              <w:spacing w:line="360" w:lineRule="exact"/>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sz w:val="28"/>
                <w:szCs w:val="28"/>
              </w:rPr>
              <w:t>党支部书记带头宣讲全会精神，引导党员和群众深化对全会精神的理解把握。</w:t>
            </w:r>
          </w:p>
        </w:tc>
        <w:tc>
          <w:tcPr>
            <w:tcW w:w="852" w:type="dxa"/>
            <w:vMerge w:val="continue"/>
            <w:vAlign w:val="center"/>
          </w:tcPr>
          <w:p w14:paraId="32DE864D">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 w:hAnsi="楷体" w:eastAsia="楷体" w:cs="楷体"/>
                <w:b w:val="0"/>
                <w:bCs w:val="0"/>
                <w:sz w:val="28"/>
                <w:szCs w:val="28"/>
                <w:vertAlign w:val="baseline"/>
                <w:lang w:val="en-US" w:eastAsia="zh-CN"/>
              </w:rPr>
            </w:pPr>
          </w:p>
        </w:tc>
        <w:tc>
          <w:tcPr>
            <w:tcW w:w="814" w:type="dxa"/>
            <w:vMerge w:val="continue"/>
            <w:vAlign w:val="center"/>
          </w:tcPr>
          <w:p w14:paraId="2F90B96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40" w:type="dxa"/>
            <w:vMerge w:val="continue"/>
            <w:vAlign w:val="center"/>
          </w:tcPr>
          <w:p w14:paraId="0636546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r>
      <w:tr w14:paraId="180E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802" w:type="dxa"/>
            <w:vMerge w:val="continue"/>
            <w:vAlign w:val="center"/>
          </w:tcPr>
          <w:p w14:paraId="05769F2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27" w:type="dxa"/>
            <w:vMerge w:val="continue"/>
            <w:vAlign w:val="center"/>
          </w:tcPr>
          <w:p w14:paraId="6466F03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sz w:val="32"/>
                <w:szCs w:val="32"/>
              </w:rPr>
            </w:pPr>
          </w:p>
        </w:tc>
        <w:tc>
          <w:tcPr>
            <w:tcW w:w="4803" w:type="dxa"/>
            <w:vAlign w:val="center"/>
          </w:tcPr>
          <w:p w14:paraId="1A7DC02D">
            <w:pPr>
              <w:keepNext w:val="0"/>
              <w:keepLines w:val="0"/>
              <w:pageBreakBefore w:val="0"/>
              <w:widowControl w:val="0"/>
              <w:kinsoku/>
              <w:wordWrap/>
              <w:overflowPunct w:val="0"/>
              <w:topLinePunct w:val="0"/>
              <w:autoSpaceDE/>
              <w:autoSpaceDN/>
              <w:bidi w:val="0"/>
              <w:adjustRightInd/>
              <w:snapToGrid/>
              <w:spacing w:line="360" w:lineRule="exact"/>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sz w:val="28"/>
                <w:szCs w:val="28"/>
              </w:rPr>
              <w:t>充分发挥</w:t>
            </w:r>
            <w:r>
              <w:rPr>
                <w:rFonts w:hint="eastAsia" w:ascii="仿宋" w:hAnsi="仿宋" w:eastAsia="仿宋" w:cs="仿宋"/>
                <w:sz w:val="28"/>
                <w:szCs w:val="28"/>
                <w:lang w:val="en-US" w:eastAsia="zh-CN"/>
              </w:rPr>
              <w:t>新疆注册税务师</w:t>
            </w:r>
            <w:r>
              <w:rPr>
                <w:rFonts w:hint="eastAsia" w:ascii="仿宋" w:hAnsi="仿宋" w:eastAsia="仿宋" w:cs="仿宋"/>
                <w:sz w:val="28"/>
                <w:szCs w:val="28"/>
              </w:rPr>
              <w:t>网站、党建APP、微信等宣传阵地作用，及时转载全会权威报道和解读文章，集中交流展示行业党员学习宣传贯彻全会精神的做法及成效。</w:t>
            </w:r>
          </w:p>
        </w:tc>
        <w:tc>
          <w:tcPr>
            <w:tcW w:w="852" w:type="dxa"/>
            <w:vAlign w:val="center"/>
          </w:tcPr>
          <w:p w14:paraId="214635F6">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 w:hAnsi="楷体" w:eastAsia="楷体" w:cs="楷体"/>
                <w:b w:val="0"/>
                <w:bCs w:val="0"/>
                <w:sz w:val="28"/>
                <w:szCs w:val="28"/>
                <w:vertAlign w:val="baseline"/>
                <w:lang w:val="en-US" w:eastAsia="zh-CN"/>
              </w:rPr>
            </w:pPr>
          </w:p>
        </w:tc>
        <w:tc>
          <w:tcPr>
            <w:tcW w:w="814" w:type="dxa"/>
            <w:vAlign w:val="center"/>
          </w:tcPr>
          <w:p w14:paraId="13FE9F1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党委办公室</w:t>
            </w:r>
          </w:p>
        </w:tc>
        <w:tc>
          <w:tcPr>
            <w:tcW w:w="840" w:type="dxa"/>
            <w:vAlign w:val="center"/>
          </w:tcPr>
          <w:p w14:paraId="5533CB8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全体党员</w:t>
            </w:r>
          </w:p>
        </w:tc>
      </w:tr>
    </w:tbl>
    <w:p w14:paraId="7D39B9E5">
      <w:pPr>
        <w:keepNext w:val="0"/>
        <w:keepLines w:val="0"/>
        <w:pageBreakBefore w:val="0"/>
        <w:widowControl w:val="0"/>
        <w:kinsoku/>
        <w:wordWrap/>
        <w:overflowPunct w:val="0"/>
        <w:topLinePunct w:val="0"/>
        <w:autoSpaceDE/>
        <w:autoSpaceDN/>
        <w:bidi w:val="0"/>
        <w:adjustRightInd/>
        <w:snapToGrid/>
        <w:spacing w:line="578" w:lineRule="exact"/>
        <w:textAlignment w:val="auto"/>
        <w:rPr>
          <w:rFonts w:hint="eastAsia" w:ascii="仿宋" w:hAnsi="仿宋" w:eastAsia="仿宋" w:cs="仿宋"/>
          <w:sz w:val="32"/>
          <w:szCs w:val="32"/>
        </w:rPr>
      </w:pPr>
    </w:p>
    <w:p w14:paraId="526DFE4C">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9C84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E3427">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DE3427">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OGUyYzQ5NDUyNmFiMWNmYmEwYzk3OWYzMTM0NzYifQ=="/>
  </w:docVars>
  <w:rsids>
    <w:rsidRoot w:val="0E317CD8"/>
    <w:rsid w:val="0E317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2024-08-21T08:41:00Z</dcterms:created>
  <dc:creator>小马</dc:creator>
  <cp:lastModifiedBy>小马</cp:lastModifiedBy>
  <dcterms:modified xsi:type="dcterms:W3CDTF">2024-08-21T08:42:54Z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9B7D5F9AD4084A9C9042BF74506C02C0_11</vt:lpwstr>
  </property>
</Properties>
</file>