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党建报表操作手册</w:t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5168" behindDoc="1" locked="0" layoutInCell="0" allowOverlap="1" wp14:anchorId="47564ADD" wp14:editId="5482D7A7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354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0" w:lineRule="atLeast"/>
        <w:ind w:left="560"/>
        <w:rPr>
          <w:rFonts w:ascii="微软雅黑" w:eastAsia="微软雅黑" w:hAnsi="微软雅黑"/>
          <w:sz w:val="47"/>
        </w:rPr>
      </w:pPr>
      <w:r>
        <w:rPr>
          <w:rFonts w:ascii="微软雅黑" w:eastAsia="微软雅黑" w:hAnsi="微软雅黑" w:hint="eastAsia"/>
          <w:sz w:val="47"/>
        </w:rPr>
        <w:t>党建报表操作手册</w:t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  <w:r>
        <w:rPr>
          <w:rFonts w:hint="eastAsia"/>
          <w:noProof/>
        </w:rPr>
        <w:drawing>
          <wp:anchor distT="0" distB="0" distL="114300" distR="114300" simplePos="0" relativeHeight="251656192" behindDoc="1" locked="0" layoutInCell="0" allowOverlap="1" wp14:anchorId="3A97FF07" wp14:editId="741F95D1">
            <wp:simplePos x="0" y="0"/>
            <wp:positionH relativeFrom="column">
              <wp:posOffset>-1142365</wp:posOffset>
            </wp:positionH>
            <wp:positionV relativeFrom="paragraph">
              <wp:posOffset>1463675</wp:posOffset>
            </wp:positionV>
            <wp:extent cx="7560310" cy="2857500"/>
            <wp:effectExtent l="0" t="0" r="2540" b="0"/>
            <wp:wrapNone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857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372" w:lineRule="exact"/>
        <w:rPr>
          <w:rFonts w:ascii="微软雅黑" w:eastAsia="微软雅黑" w:hAnsi="微软雅黑"/>
          <w:sz w:val="24"/>
        </w:rPr>
      </w:pPr>
    </w:p>
    <w:p w:rsidR="000274D5" w:rsidRDefault="000274D5" w:rsidP="000274D5">
      <w:pPr>
        <w:spacing w:line="237" w:lineRule="auto"/>
        <w:ind w:left="3200"/>
        <w:rPr>
          <w:rFonts w:ascii="微软雅黑" w:eastAsia="微软雅黑" w:hAnsi="微软雅黑"/>
          <w:sz w:val="48"/>
        </w:rPr>
      </w:pPr>
      <w:r>
        <w:rPr>
          <w:rFonts w:ascii="微软雅黑" w:eastAsia="微软雅黑" w:hAnsi="微软雅黑" w:hint="eastAsia"/>
          <w:sz w:val="48"/>
        </w:rPr>
        <w:t>党建报表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48"/>
        </w:rPr>
        <w:sectPr w:rsidR="000274D5">
          <w:pgSz w:w="11900" w:h="16838"/>
          <w:pgMar w:top="854" w:right="2340" w:bottom="938" w:left="1800" w:header="0" w:footer="0" w:gutter="0"/>
          <w:cols w:space="720"/>
        </w:sectPr>
      </w:pPr>
    </w:p>
    <w:p w:rsidR="000274D5" w:rsidRDefault="000274D5" w:rsidP="000274D5">
      <w:pPr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bookmarkStart w:id="0" w:name="page2"/>
      <w:bookmarkEnd w:id="0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7216" behindDoc="1" locked="0" layoutInCell="0" allowOverlap="1" wp14:anchorId="7AC370CD" wp14:editId="36CB6EAC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274D5">
      <w:pPr>
        <w:spacing w:line="0" w:lineRule="atLeast"/>
        <w:ind w:left="3880"/>
        <w:rPr>
          <w:rFonts w:ascii="微软雅黑" w:eastAsia="微软雅黑" w:hAnsi="微软雅黑"/>
          <w:b/>
          <w:color w:val="366091"/>
          <w:sz w:val="28"/>
        </w:rPr>
      </w:pPr>
      <w:r>
        <w:rPr>
          <w:rFonts w:ascii="微软雅黑" w:eastAsia="微软雅黑" w:hAnsi="微软雅黑" w:hint="eastAsia"/>
          <w:b/>
          <w:color w:val="366091"/>
          <w:sz w:val="28"/>
        </w:rPr>
        <w:t>目录</w:t>
      </w:r>
    </w:p>
    <w:p w:rsidR="000274D5" w:rsidRDefault="000274D5" w:rsidP="000274D5">
      <w:pPr>
        <w:tabs>
          <w:tab w:val="left" w:leader="dot" w:pos="200"/>
        </w:tabs>
        <w:spacing w:line="0" w:lineRule="atLeast"/>
        <w:jc w:val="right"/>
        <w:rPr>
          <w:rFonts w:ascii="微软雅黑" w:eastAsia="微软雅黑" w:hAnsi="微软雅黑"/>
          <w:sz w:val="21"/>
        </w:rPr>
      </w:pPr>
    </w:p>
    <w:p w:rsidR="007D76FB" w:rsidRDefault="000274D5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r>
        <w:rPr>
          <w:rFonts w:ascii="微软雅黑" w:eastAsia="微软雅黑" w:hAnsi="微软雅黑" w:hint="eastAsia"/>
          <w:sz w:val="21"/>
        </w:rPr>
        <w:fldChar w:fldCharType="begin"/>
      </w:r>
      <w:r>
        <w:rPr>
          <w:rFonts w:ascii="微软雅黑" w:eastAsia="微软雅黑" w:hAnsi="微软雅黑" w:hint="eastAsia"/>
          <w:sz w:val="21"/>
        </w:rPr>
        <w:instrText xml:space="preserve">TOC \o "1-3" \h \u </w:instrText>
      </w:r>
      <w:r>
        <w:rPr>
          <w:rFonts w:ascii="微软雅黑" w:eastAsia="微软雅黑" w:hAnsi="微软雅黑" w:hint="eastAsia"/>
          <w:sz w:val="21"/>
        </w:rPr>
        <w:fldChar w:fldCharType="separate"/>
      </w:r>
      <w:hyperlink w:anchor="_Toc114499188" w:history="1"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 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概述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_Toc114499188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89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1.1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党建报表简介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_Toc114499189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0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1.2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党建报表主要流程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_Toc114499190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5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1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2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>-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采集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_Toc114499191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2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2.1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_Toc114499192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3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2.2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_Toc114499193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4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2.3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_Toc114499194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5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2.3.1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党建报表数据采集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_Toc114499195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6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2.3.2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党建报表数据采集注意事项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_Toc114499196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7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7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3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>-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填报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_Toc114499197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9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8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_Toc114499198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9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199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3.2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_Toc114499199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9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0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3.3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_Toc114499200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10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1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3.3.1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党建报表填报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_Toc114499201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10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2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3.3.2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党建报表填报注意事项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_Toc114499202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10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3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4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>-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管理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_Toc114499203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11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4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4.1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_Toc114499204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11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5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4.2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_Toc114499205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11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6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4.3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_Toc114499206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11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7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4.3.1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党建报表管理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_Toc114499207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11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8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4.3.2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党建报表管理注意事项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_Toc114499208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09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5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党建报表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>-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汇总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_Toc114499209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0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5.1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_Toc114499210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1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5.2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_Toc114499211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2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5.3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_Toc114499212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3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5.3.1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党建报表汇总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_Toc114499213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12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4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5.3.2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党建报表汇总注意事项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_Toc114499214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13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5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6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派出机构信息查询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_Toc114499215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13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6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6.1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_Toc114499216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13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7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6.2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_Toc114499217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8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6.3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_Toc114499218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19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>6.3.1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派出机构信息查询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_Toc114499219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0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>6.3.2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派出机构信息查询注意事项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_Toc114499220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1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7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事务所支部信息查询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_Toc114499221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2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7.1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_Toc114499222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14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3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7.2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_Toc114499223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15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4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7.3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_Toc114499224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15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5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7.3.1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事务所支部信息查询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_Toc114499225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15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6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>7.3.2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事务所支部信息查询注意事项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_Toc114499226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15</w:t>
        </w:r>
        <w:r w:rsidR="007D76FB">
          <w:rPr>
            <w:noProof/>
          </w:rPr>
          <w:fldChar w:fldCharType="end"/>
        </w:r>
      </w:hyperlink>
    </w:p>
    <w:p w:rsidR="007D76FB" w:rsidRDefault="006C519B">
      <w:pPr>
        <w:pStyle w:val="10"/>
        <w:tabs>
          <w:tab w:val="right" w:leader="dot" w:pos="8290"/>
        </w:tabs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7" w:history="1"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第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8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章</w:t>
        </w:r>
        <w:r w:rsidR="007D76FB" w:rsidRPr="007323FC">
          <w:rPr>
            <w:rStyle w:val="a3"/>
            <w:rFonts w:ascii="微软雅黑" w:eastAsia="微软雅黑" w:hAnsi="微软雅黑"/>
            <w:noProof/>
          </w:rPr>
          <w:t xml:space="preserve"> </w:t>
        </w:r>
        <w:r w:rsidR="007D76FB" w:rsidRPr="007323FC">
          <w:rPr>
            <w:rStyle w:val="a3"/>
            <w:rFonts w:ascii="微软雅黑" w:eastAsia="微软雅黑" w:hAnsi="微软雅黑" w:hint="eastAsia"/>
            <w:noProof/>
          </w:rPr>
          <w:t>党员信息查询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_Toc114499227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8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8.1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功能说明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_Toc114499228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29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8.2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系统路径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_Toc114499229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2"/>
        <w:tabs>
          <w:tab w:val="right" w:leader="dot" w:pos="8290"/>
        </w:tabs>
        <w:ind w:left="4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30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 xml:space="preserve">8.3 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操作方法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_Toc114499230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31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>8.3.1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党员信息查询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_Toc114499231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7D76FB" w:rsidRDefault="006C519B" w:rsidP="007D76FB">
      <w:pPr>
        <w:pStyle w:val="3"/>
        <w:tabs>
          <w:tab w:val="right" w:leader="dot" w:pos="8290"/>
        </w:tabs>
        <w:ind w:left="800"/>
        <w:rPr>
          <w:rFonts w:asciiTheme="minorHAnsi" w:eastAsiaTheme="minorEastAsia" w:hAnsiTheme="minorHAnsi" w:cstheme="minorBidi"/>
          <w:noProof/>
          <w:kern w:val="2"/>
          <w:sz w:val="21"/>
          <w:szCs w:val="22"/>
        </w:rPr>
      </w:pPr>
      <w:hyperlink w:anchor="_Toc114499232" w:history="1">
        <w:r w:rsidR="007D76FB" w:rsidRPr="007323FC">
          <w:rPr>
            <w:rStyle w:val="a3"/>
            <w:rFonts w:ascii="微软雅黑" w:eastAsia="微软雅黑" w:hAnsi="微软雅黑"/>
            <w:b/>
            <w:noProof/>
          </w:rPr>
          <w:t>8.3.2</w:t>
        </w:r>
        <w:r w:rsidR="007D76FB" w:rsidRPr="007323FC">
          <w:rPr>
            <w:rStyle w:val="a3"/>
            <w:rFonts w:ascii="微软雅黑" w:eastAsia="微软雅黑" w:hAnsi="微软雅黑" w:hint="eastAsia"/>
            <w:b/>
            <w:noProof/>
          </w:rPr>
          <w:t>党员信息查询注意事项</w:t>
        </w:r>
        <w:r w:rsidR="007D76FB">
          <w:rPr>
            <w:noProof/>
          </w:rPr>
          <w:tab/>
        </w:r>
        <w:r w:rsidR="007D76FB">
          <w:rPr>
            <w:noProof/>
          </w:rPr>
          <w:fldChar w:fldCharType="begin"/>
        </w:r>
        <w:r w:rsidR="007D76FB">
          <w:rPr>
            <w:noProof/>
          </w:rPr>
          <w:instrText xml:space="preserve"> PAGEREF _Toc114499232 \h </w:instrText>
        </w:r>
        <w:r w:rsidR="007D76FB">
          <w:rPr>
            <w:noProof/>
          </w:rPr>
        </w:r>
        <w:r w:rsidR="007D76FB">
          <w:rPr>
            <w:noProof/>
          </w:rPr>
          <w:fldChar w:fldCharType="separate"/>
        </w:r>
        <w:r w:rsidR="007D76FB">
          <w:rPr>
            <w:noProof/>
          </w:rPr>
          <w:t>16</w:t>
        </w:r>
        <w:r w:rsidR="007D76FB">
          <w:rPr>
            <w:noProof/>
          </w:rPr>
          <w:fldChar w:fldCharType="end"/>
        </w:r>
      </w:hyperlink>
    </w:p>
    <w:p w:rsidR="000274D5" w:rsidRDefault="000274D5" w:rsidP="000274D5">
      <w:pPr>
        <w:tabs>
          <w:tab w:val="left" w:leader="dot" w:pos="200"/>
        </w:tabs>
        <w:spacing w:line="0" w:lineRule="atLeast"/>
        <w:jc w:val="both"/>
        <w:rPr>
          <w:rFonts w:ascii="微软雅黑" w:eastAsia="微软雅黑" w:hAnsi="微软雅黑"/>
          <w:sz w:val="21"/>
        </w:rPr>
      </w:pPr>
      <w:r>
        <w:rPr>
          <w:rFonts w:ascii="微软雅黑" w:eastAsia="微软雅黑" w:hAnsi="微软雅黑" w:hint="eastAsia"/>
        </w:rPr>
        <w:fldChar w:fldCharType="end"/>
      </w:r>
    </w:p>
    <w:p w:rsidR="000274D5" w:rsidRDefault="000274D5" w:rsidP="000274D5">
      <w:pPr>
        <w:spacing w:beforeAutospacing="1" w:afterAutospacing="1"/>
        <w:rPr>
          <w:rFonts w:ascii="微软雅黑" w:eastAsia="微软雅黑" w:hAnsi="微软雅黑"/>
          <w:sz w:val="21"/>
        </w:rPr>
        <w:sectPr w:rsidR="000274D5">
          <w:pgSz w:w="11900" w:h="16838"/>
          <w:pgMar w:top="854" w:right="1800" w:bottom="938" w:left="1800" w:header="0" w:footer="0" w:gutter="0"/>
          <w:cols w:space="720"/>
        </w:sectPr>
      </w:pPr>
    </w:p>
    <w:p w:rsidR="000274D5" w:rsidRDefault="000274D5" w:rsidP="000274D5">
      <w:pPr>
        <w:spacing w:line="200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bookmarkStart w:id="1" w:name="page3"/>
      <w:bookmarkEnd w:id="1"/>
      <w:r>
        <w:rPr>
          <w:rFonts w:ascii="微软雅黑" w:eastAsia="微软雅黑" w:hAnsi="微软雅黑" w:hint="eastAsia"/>
          <w:sz w:val="28"/>
        </w:rPr>
        <w:t>党建报表操作手册</w:t>
      </w:r>
    </w:p>
    <w:p w:rsidR="000274D5" w:rsidRDefault="000274D5" w:rsidP="000274D5">
      <w:pPr>
        <w:spacing w:line="375" w:lineRule="exact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8240" behindDoc="1" locked="0" layoutInCell="0" allowOverlap="1" wp14:anchorId="35617C40" wp14:editId="77E86CD4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FA2EA0">
      <w:pPr>
        <w:spacing w:line="276" w:lineRule="auto"/>
        <w:outlineLvl w:val="0"/>
        <w:rPr>
          <w:rFonts w:ascii="微软雅黑" w:eastAsia="微软雅黑" w:hAnsi="微软雅黑"/>
          <w:b/>
          <w:sz w:val="44"/>
        </w:rPr>
      </w:pPr>
      <w:bookmarkStart w:id="2" w:name="_Toc114499188"/>
      <w:r>
        <w:rPr>
          <w:rFonts w:ascii="微软雅黑" w:eastAsia="微软雅黑" w:hAnsi="微软雅黑" w:hint="eastAsia"/>
          <w:b/>
          <w:sz w:val="44"/>
        </w:rPr>
        <w:t>第 1 章 概述</w:t>
      </w:r>
      <w:bookmarkEnd w:id="2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" w:name="_Toc114499189"/>
      <w:r>
        <w:rPr>
          <w:rFonts w:ascii="微软雅黑" w:eastAsia="微软雅黑" w:hAnsi="微软雅黑" w:hint="eastAsia"/>
          <w:b/>
          <w:sz w:val="32"/>
        </w:rPr>
        <w:t>1.1 党建报表简介</w:t>
      </w:r>
      <w:bookmarkEnd w:id="3"/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1、党建报表统计工作主要通过事务所、派出机构、地方税协、</w:t>
      </w:r>
      <w:proofErr w:type="gramStart"/>
      <w:r>
        <w:rPr>
          <w:rFonts w:ascii="微软雅黑" w:eastAsia="微软雅黑" w:hAnsi="微软雅黑" w:hint="eastAsia"/>
          <w:sz w:val="26"/>
        </w:rPr>
        <w:t>中税协分别</w:t>
      </w:r>
      <w:proofErr w:type="gramEnd"/>
      <w:r>
        <w:rPr>
          <w:rFonts w:ascii="微软雅黑" w:eastAsia="微软雅黑" w:hAnsi="微软雅黑" w:hint="eastAsia"/>
          <w:sz w:val="26"/>
        </w:rPr>
        <w:t>填报；派出机构汇总、地方税协汇总、</w:t>
      </w:r>
      <w:proofErr w:type="gramStart"/>
      <w:r>
        <w:rPr>
          <w:rFonts w:ascii="微软雅黑" w:eastAsia="微软雅黑" w:hAnsi="微软雅黑" w:hint="eastAsia"/>
          <w:sz w:val="26"/>
        </w:rPr>
        <w:t>中税协</w:t>
      </w:r>
      <w:proofErr w:type="gramEnd"/>
      <w:r>
        <w:rPr>
          <w:rFonts w:ascii="微软雅黑" w:eastAsia="微软雅黑" w:hAnsi="微软雅黑" w:hint="eastAsia"/>
          <w:sz w:val="26"/>
        </w:rPr>
        <w:t>汇总来完成。其中派出机构汇总本派出机构+事务所报表，地方税协汇总</w:t>
      </w:r>
      <w:proofErr w:type="gramStart"/>
      <w:r>
        <w:rPr>
          <w:rFonts w:ascii="微软雅黑" w:eastAsia="微软雅黑" w:hAnsi="微软雅黑" w:hint="eastAsia"/>
          <w:sz w:val="26"/>
        </w:rPr>
        <w:t>本税协</w:t>
      </w:r>
      <w:proofErr w:type="gramEnd"/>
      <w:r>
        <w:rPr>
          <w:rFonts w:ascii="微软雅黑" w:eastAsia="微软雅黑" w:hAnsi="微软雅黑" w:hint="eastAsia"/>
          <w:sz w:val="26"/>
        </w:rPr>
        <w:t>+派出机构+事务所报表，</w:t>
      </w:r>
      <w:proofErr w:type="gramStart"/>
      <w:r>
        <w:rPr>
          <w:rFonts w:ascii="微软雅黑" w:eastAsia="微软雅黑" w:hAnsi="微软雅黑" w:hint="eastAsia"/>
          <w:sz w:val="26"/>
        </w:rPr>
        <w:t>中税协</w:t>
      </w:r>
      <w:proofErr w:type="gramEnd"/>
      <w:r>
        <w:rPr>
          <w:rFonts w:ascii="微软雅黑" w:eastAsia="微软雅黑" w:hAnsi="微软雅黑" w:hint="eastAsia"/>
          <w:sz w:val="26"/>
        </w:rPr>
        <w:t>汇总</w:t>
      </w:r>
      <w:proofErr w:type="gramStart"/>
      <w:r>
        <w:rPr>
          <w:rFonts w:ascii="微软雅黑" w:eastAsia="微软雅黑" w:hAnsi="微软雅黑" w:hint="eastAsia"/>
          <w:sz w:val="26"/>
        </w:rPr>
        <w:t>本税协</w:t>
      </w:r>
      <w:proofErr w:type="gramEnd"/>
      <w:r>
        <w:rPr>
          <w:rFonts w:ascii="微软雅黑" w:eastAsia="微软雅黑" w:hAnsi="微软雅黑" w:hint="eastAsia"/>
          <w:sz w:val="26"/>
        </w:rPr>
        <w:t>+地方税协报表。有的地方税协下属没有派出机构，则直接汇总</w:t>
      </w:r>
      <w:proofErr w:type="gramStart"/>
      <w:r>
        <w:rPr>
          <w:rFonts w:ascii="微软雅黑" w:eastAsia="微软雅黑" w:hAnsi="微软雅黑" w:hint="eastAsia"/>
          <w:sz w:val="26"/>
        </w:rPr>
        <w:t>本税协</w:t>
      </w:r>
      <w:proofErr w:type="gramEnd"/>
      <w:r>
        <w:rPr>
          <w:rFonts w:ascii="微软雅黑" w:eastAsia="微软雅黑" w:hAnsi="微软雅黑" w:hint="eastAsia"/>
          <w:sz w:val="26"/>
        </w:rPr>
        <w:t>+事务所报表。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2、党建报表包括 7 张（表1-表7）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23"/>
        <w:gridCol w:w="5906"/>
      </w:tblGrid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序号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EBEBE"/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表名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1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党员数量变化情况（表1）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2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党员基本情况（表2）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3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党的基层组织数量情况（表3）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4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选派党建工作指导员情况(表4)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5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党务工作者和党员培训情况（表5）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6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党内表彰情况(表6)</w:t>
            </w:r>
          </w:p>
        </w:tc>
      </w:tr>
      <w:tr w:rsidR="000274D5" w:rsidTr="000274D5"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center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hint="eastAsia"/>
                <w:sz w:val="26"/>
              </w:rPr>
              <w:t>7</w:t>
            </w:r>
          </w:p>
        </w:tc>
        <w:tc>
          <w:tcPr>
            <w:tcW w:w="5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4D5" w:rsidRDefault="000274D5">
            <w:pPr>
              <w:widowControl w:val="0"/>
              <w:spacing w:line="0" w:lineRule="atLeast"/>
              <w:jc w:val="both"/>
              <w:rPr>
                <w:rFonts w:ascii="微软雅黑" w:eastAsia="微软雅黑" w:hAnsi="微软雅黑"/>
                <w:sz w:val="26"/>
              </w:rPr>
            </w:pPr>
            <w:r>
              <w:rPr>
                <w:rFonts w:ascii="微软雅黑" w:eastAsia="微软雅黑" w:hAnsi="微软雅黑" w:cs="宋体" w:hint="eastAsia"/>
                <w:sz w:val="24"/>
                <w:szCs w:val="24"/>
              </w:rPr>
              <w:t>党代表、人大代表、政协委员情况(表7)</w:t>
            </w:r>
          </w:p>
        </w:tc>
      </w:tr>
    </w:tbl>
    <w:p w:rsidR="000274D5" w:rsidRDefault="000274D5" w:rsidP="000274D5">
      <w:pPr>
        <w:spacing w:line="0" w:lineRule="atLeast"/>
        <w:rPr>
          <w:rFonts w:ascii="微软雅黑" w:eastAsia="微软雅黑" w:hAnsi="微软雅黑" w:cs="宋体"/>
          <w:sz w:val="24"/>
          <w:szCs w:val="24"/>
        </w:rPr>
      </w:pPr>
    </w:p>
    <w:p w:rsidR="00653484" w:rsidRDefault="000274D5" w:rsidP="00464654">
      <w:pPr>
        <w:spacing w:line="0" w:lineRule="atLeast"/>
        <w:ind w:leftChars="100" w:left="200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其中，</w:t>
      </w:r>
    </w:p>
    <w:p w:rsidR="000274D5" w:rsidRDefault="000274D5" w:rsidP="00464654">
      <w:pPr>
        <w:spacing w:line="0" w:lineRule="atLeast"/>
        <w:ind w:leftChars="100" w:left="200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事</w:t>
      </w:r>
      <w:r w:rsidR="00653484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proofErr w:type="gramStart"/>
      <w:r>
        <w:rPr>
          <w:rFonts w:ascii="微软雅黑" w:eastAsia="微软雅黑" w:hAnsi="微软雅黑" w:cs="宋体" w:hint="eastAsia"/>
          <w:sz w:val="24"/>
          <w:szCs w:val="24"/>
        </w:rPr>
        <w:t>务</w:t>
      </w:r>
      <w:proofErr w:type="gramEnd"/>
      <w:r w:rsidR="00653484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>
        <w:rPr>
          <w:rFonts w:ascii="微软雅黑" w:eastAsia="微软雅黑" w:hAnsi="微软雅黑" w:cs="宋体" w:hint="eastAsia"/>
          <w:sz w:val="24"/>
          <w:szCs w:val="24"/>
        </w:rPr>
        <w:t>所填报表1、表2、表3、表5、表6、表7；</w:t>
      </w:r>
    </w:p>
    <w:p w:rsidR="000274D5" w:rsidRDefault="000274D5" w:rsidP="000274D5">
      <w:pPr>
        <w:spacing w:line="0" w:lineRule="atLeast"/>
        <w:ind w:leftChars="100" w:left="200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派出机构填报表1、表2、表3、表4、表5、表6、表7；</w:t>
      </w:r>
    </w:p>
    <w:p w:rsidR="000274D5" w:rsidRDefault="000274D5" w:rsidP="000274D5">
      <w:pPr>
        <w:spacing w:line="0" w:lineRule="atLeast"/>
        <w:ind w:leftChars="100" w:left="200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地方税协填报表1、表2、表3、表4、表5、表6、表7；</w:t>
      </w:r>
    </w:p>
    <w:p w:rsidR="000274D5" w:rsidRDefault="000274D5" w:rsidP="000274D5">
      <w:pPr>
        <w:spacing w:line="0" w:lineRule="atLeast"/>
        <w:ind w:leftChars="100" w:left="200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中</w:t>
      </w:r>
      <w:r w:rsidR="00653484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>
        <w:rPr>
          <w:rFonts w:ascii="微软雅黑" w:eastAsia="微软雅黑" w:hAnsi="微软雅黑" w:cs="宋体" w:hint="eastAsia"/>
          <w:sz w:val="24"/>
          <w:szCs w:val="24"/>
        </w:rPr>
        <w:t>税</w:t>
      </w:r>
      <w:r w:rsidR="00653484">
        <w:rPr>
          <w:rFonts w:ascii="微软雅黑" w:eastAsia="微软雅黑" w:hAnsi="微软雅黑" w:cs="宋体" w:hint="eastAsia"/>
          <w:sz w:val="24"/>
          <w:szCs w:val="24"/>
        </w:rPr>
        <w:t xml:space="preserve"> </w:t>
      </w:r>
      <w:r>
        <w:rPr>
          <w:rFonts w:ascii="微软雅黑" w:eastAsia="微软雅黑" w:hAnsi="微软雅黑" w:cs="宋体" w:hint="eastAsia"/>
          <w:sz w:val="24"/>
          <w:szCs w:val="24"/>
        </w:rPr>
        <w:t>协填报表1、表2、表4、表5、表6、表7；</w:t>
      </w:r>
    </w:p>
    <w:p w:rsidR="000274D5" w:rsidRPr="00653484" w:rsidRDefault="000274D5" w:rsidP="000274D5">
      <w:pPr>
        <w:spacing w:beforeAutospacing="1" w:afterAutospacing="1"/>
        <w:rPr>
          <w:rFonts w:ascii="微软雅黑" w:eastAsia="微软雅黑" w:hAnsi="微软雅黑" w:cs="宋体"/>
          <w:sz w:val="24"/>
          <w:szCs w:val="24"/>
        </w:rPr>
        <w:sectPr w:rsidR="000274D5" w:rsidRPr="00653484">
          <w:pgSz w:w="11900" w:h="16838"/>
          <w:pgMar w:top="854" w:right="1800" w:bottom="938" w:left="1800" w:header="0" w:footer="0" w:gutter="0"/>
          <w:cols w:space="720"/>
        </w:sectPr>
      </w:pPr>
    </w:p>
    <w:p w:rsidR="000274D5" w:rsidRDefault="000274D5" w:rsidP="000274D5">
      <w:pPr>
        <w:spacing w:beforeAutospacing="1" w:afterAutospacing="1"/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bookmarkStart w:id="4" w:name="page4"/>
      <w:bookmarkEnd w:id="4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274D5">
      <w:pPr>
        <w:spacing w:line="360" w:lineRule="exact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59264" behindDoc="1" locked="0" layoutInCell="0" allowOverlap="1" wp14:anchorId="2AA3E918" wp14:editId="6D31FCBB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5" w:name="_Toc114499190"/>
      <w:r>
        <w:rPr>
          <w:rFonts w:ascii="微软雅黑" w:eastAsia="微软雅黑" w:hAnsi="微软雅黑" w:hint="eastAsia"/>
          <w:b/>
          <w:sz w:val="32"/>
        </w:rPr>
        <w:t>1.2 党建报表主要流程</w:t>
      </w:r>
      <w:bookmarkEnd w:id="5"/>
    </w:p>
    <w:p w:rsidR="000274D5" w:rsidRDefault="000274D5" w:rsidP="000274D5">
      <w:pPr>
        <w:spacing w:line="0" w:lineRule="atLeast"/>
        <w:rPr>
          <w:rFonts w:ascii="微软雅黑" w:eastAsia="微软雅黑" w:hAnsi="微软雅黑"/>
          <w:b/>
          <w:sz w:val="32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31B988EC" wp14:editId="35C68A4B">
            <wp:extent cx="5098415" cy="2911475"/>
            <wp:effectExtent l="0" t="0" r="6985" b="317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415" cy="291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noProof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1CB440CE" wp14:editId="4A26E558">
            <wp:extent cx="5106035" cy="3921125"/>
            <wp:effectExtent l="0" t="0" r="0" b="317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6035" cy="392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beforeAutospacing="1" w:afterAutospacing="1"/>
        <w:rPr>
          <w:rFonts w:ascii="微软雅黑" w:eastAsia="微软雅黑" w:hAnsi="微软雅黑"/>
          <w:b/>
          <w:sz w:val="32"/>
        </w:rPr>
        <w:sectPr w:rsidR="000274D5">
          <w:pgSz w:w="11900" w:h="16838"/>
          <w:pgMar w:top="854" w:right="6360" w:bottom="938" w:left="1800" w:header="0" w:footer="0" w:gutter="0"/>
          <w:cols w:space="720"/>
        </w:sectPr>
      </w:pPr>
    </w:p>
    <w:p w:rsidR="000274D5" w:rsidRDefault="000274D5" w:rsidP="000274D5">
      <w:pPr>
        <w:spacing w:beforeAutospacing="1" w:afterAutospacing="1"/>
        <w:rPr>
          <w:rFonts w:ascii="微软雅黑" w:eastAsia="微软雅黑" w:hAnsi="微软雅黑"/>
          <w:sz w:val="18"/>
        </w:rPr>
        <w:sectPr w:rsidR="000274D5">
          <w:type w:val="continuous"/>
          <w:pgSz w:w="11900" w:h="16838"/>
          <w:pgMar w:top="854" w:right="5900" w:bottom="938" w:left="5900" w:header="0" w:footer="0" w:gutter="0"/>
          <w:cols w:space="720"/>
        </w:sect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bookmarkStart w:id="6" w:name="page5"/>
      <w:bookmarkEnd w:id="6"/>
      <w:r>
        <w:rPr>
          <w:rFonts w:ascii="微软雅黑" w:eastAsia="微软雅黑" w:hAnsi="微软雅黑" w:hint="eastAsia"/>
          <w:sz w:val="28"/>
        </w:rPr>
        <w:lastRenderedPageBreak/>
        <w:t>党建报表操作手册</w:t>
      </w:r>
    </w:p>
    <w:p w:rsidR="000274D5" w:rsidRDefault="000274D5" w:rsidP="000274D5">
      <w:pPr>
        <w:spacing w:line="375" w:lineRule="exact"/>
        <w:rPr>
          <w:rFonts w:ascii="微软雅黑" w:eastAsia="微软雅黑" w:hAnsi="微软雅黑"/>
        </w:rPr>
      </w:pPr>
      <w:r>
        <w:rPr>
          <w:rFonts w:hint="eastAsia"/>
          <w:noProof/>
        </w:rPr>
        <w:drawing>
          <wp:anchor distT="0" distB="0" distL="114300" distR="114300" simplePos="0" relativeHeight="251660288" behindDoc="1" locked="0" layoutInCell="0" allowOverlap="1" wp14:anchorId="513937E3" wp14:editId="1B21CDEB">
            <wp:simplePos x="0" y="0"/>
            <wp:positionH relativeFrom="column">
              <wp:posOffset>0</wp:posOffset>
            </wp:positionH>
            <wp:positionV relativeFrom="paragraph">
              <wp:posOffset>38100</wp:posOffset>
            </wp:positionV>
            <wp:extent cx="5274310" cy="8890"/>
            <wp:effectExtent l="0" t="0" r="0" b="0"/>
            <wp:wrapNone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8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7" w:name="_Toc114499191"/>
      <w:r>
        <w:rPr>
          <w:rFonts w:ascii="微软雅黑" w:eastAsia="微软雅黑" w:hAnsi="微软雅黑" w:hint="eastAsia"/>
        </w:rPr>
        <w:t>第 2 章 党建报表-采集</w:t>
      </w:r>
      <w:bookmarkEnd w:id="7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8" w:name="_Toc114499192"/>
      <w:r>
        <w:rPr>
          <w:rFonts w:ascii="微软雅黑" w:eastAsia="微软雅黑" w:hAnsi="微软雅黑" w:hint="eastAsia"/>
          <w:b/>
          <w:sz w:val="32"/>
        </w:rPr>
        <w:t>2.1 功能说明</w:t>
      </w:r>
      <w:bookmarkEnd w:id="8"/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该功能提供党建报表数据采集功能，涉及事务所、派出机构、地方税协、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采集。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9" w:name="_Toc114499193"/>
      <w:r>
        <w:rPr>
          <w:rFonts w:ascii="微软雅黑" w:eastAsia="微软雅黑" w:hAnsi="微软雅黑" w:hint="eastAsia"/>
          <w:b/>
          <w:sz w:val="32"/>
        </w:rPr>
        <w:t>2.2 系统路径</w:t>
      </w:r>
      <w:bookmarkEnd w:id="9"/>
    </w:p>
    <w:p w:rsidR="000274D5" w:rsidRDefault="000274D5" w:rsidP="000274D5">
      <w:pPr>
        <w:spacing w:line="342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 xml:space="preserve">事 </w:t>
      </w:r>
      <w:proofErr w:type="gramStart"/>
      <w:r>
        <w:rPr>
          <w:rFonts w:ascii="微软雅黑" w:eastAsia="微软雅黑" w:hAnsi="微软雅黑" w:hint="eastAsia"/>
          <w:sz w:val="27"/>
        </w:rPr>
        <w:t>务</w:t>
      </w:r>
      <w:proofErr w:type="gramEnd"/>
      <w:r>
        <w:rPr>
          <w:rFonts w:ascii="微软雅黑" w:eastAsia="微软雅黑" w:hAnsi="微软雅黑" w:hint="eastAsia"/>
          <w:sz w:val="27"/>
        </w:rPr>
        <w:t xml:space="preserve"> 所：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服务平台登录－【党建报表】－【数据采集】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派出机构：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服务平台登录－【党建报表】－【数据采集】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地方税协：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服务平台登录－【党建报表】－【数据采集】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中 税 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服务平台登录－【党建报表】－【数据采集】</w:t>
      </w:r>
    </w:p>
    <w:p w:rsidR="000274D5" w:rsidRDefault="000274D5" w:rsidP="000274D5">
      <w:pPr>
        <w:spacing w:line="237" w:lineRule="auto"/>
        <w:ind w:left="560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10" w:name="_Toc114499194"/>
      <w:r>
        <w:rPr>
          <w:rFonts w:ascii="微软雅黑" w:eastAsia="微软雅黑" w:hAnsi="微软雅黑" w:hint="eastAsia"/>
          <w:b/>
          <w:sz w:val="32"/>
        </w:rPr>
        <w:t>2.3 操作方法</w:t>
      </w:r>
      <w:bookmarkEnd w:id="10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11" w:name="_Toc114499195"/>
      <w:r>
        <w:rPr>
          <w:rFonts w:ascii="微软雅黑" w:eastAsia="微软雅黑" w:hAnsi="微软雅黑" w:hint="eastAsia"/>
          <w:b/>
          <w:sz w:val="32"/>
        </w:rPr>
        <w:t>2.3.1 党建报表数据采集</w:t>
      </w:r>
      <w:bookmarkEnd w:id="11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如图，左键点击【党建报表】－【数据采集】，首次采集，采集页面显示默认值；非首次采集，系统将默认带出上年采集数据。</w:t>
      </w:r>
    </w:p>
    <w:p w:rsidR="000274D5" w:rsidRDefault="000274D5" w:rsidP="000274D5">
      <w:pPr>
        <w:rPr>
          <w:rFonts w:ascii="微软雅黑" w:eastAsia="微软雅黑" w:hAnsi="微软雅黑"/>
        </w:rPr>
      </w:pPr>
    </w:p>
    <w:p w:rsidR="000274D5" w:rsidRDefault="007071E1" w:rsidP="000274D5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2FF627AF" wp14:editId="115D3E57">
            <wp:extent cx="5273073" cy="2664000"/>
            <wp:effectExtent l="0" t="0" r="3810" b="317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3073" cy="266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1D95CB61" wp14:editId="16A8192A">
            <wp:extent cx="5268043" cy="2448000"/>
            <wp:effectExtent l="0" t="0" r="8890" b="952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8043" cy="24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200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1"/>
        </w:numPr>
        <w:spacing w:line="0" w:lineRule="atLeast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点击【保存】按钮，填写数据将被暂存下来；</w:t>
      </w:r>
    </w:p>
    <w:p w:rsidR="000274D5" w:rsidRDefault="000274D5" w:rsidP="000274D5">
      <w:pPr>
        <w:numPr>
          <w:ilvl w:val="0"/>
          <w:numId w:val="1"/>
        </w:numPr>
        <w:spacing w:line="0" w:lineRule="atLeast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点击【生成报表】按钮，提交采集数据；提交成功之后，【保存】按钮变为【编辑】按钮，同时生成</w:t>
      </w:r>
      <w:r w:rsidR="007D76FB">
        <w:rPr>
          <w:rFonts w:ascii="微软雅黑" w:eastAsia="微软雅黑" w:hAnsi="微软雅黑" w:hint="eastAsia"/>
          <w:sz w:val="26"/>
        </w:rPr>
        <w:t>报表</w:t>
      </w:r>
      <w:r>
        <w:rPr>
          <w:rFonts w:ascii="微软雅黑" w:eastAsia="微软雅黑" w:hAnsi="微软雅黑" w:hint="eastAsia"/>
          <w:sz w:val="26"/>
        </w:rPr>
        <w:t>按钮置</w:t>
      </w:r>
      <w:proofErr w:type="gramStart"/>
      <w:r>
        <w:rPr>
          <w:rFonts w:ascii="微软雅黑" w:eastAsia="微软雅黑" w:hAnsi="微软雅黑" w:hint="eastAsia"/>
          <w:sz w:val="26"/>
        </w:rPr>
        <w:t>灰不可</w:t>
      </w:r>
      <w:proofErr w:type="gramEnd"/>
      <w:r>
        <w:rPr>
          <w:rFonts w:ascii="微软雅黑" w:eastAsia="微软雅黑" w:hAnsi="微软雅黑" w:hint="eastAsia"/>
          <w:sz w:val="26"/>
        </w:rPr>
        <w:t>再次点击；</w:t>
      </w:r>
    </w:p>
    <w:p w:rsidR="000274D5" w:rsidRDefault="000274D5" w:rsidP="000274D5">
      <w:pPr>
        <w:numPr>
          <w:ilvl w:val="0"/>
          <w:numId w:val="1"/>
        </w:numPr>
        <w:spacing w:line="0" w:lineRule="atLeast"/>
        <w:rPr>
          <w:rFonts w:ascii="微软雅黑" w:eastAsia="微软雅黑" w:hAnsi="微软雅黑"/>
          <w:sz w:val="26"/>
        </w:rPr>
      </w:pPr>
      <w:r>
        <w:rPr>
          <w:rFonts w:ascii="微软雅黑" w:eastAsia="微软雅黑" w:hAnsi="微软雅黑" w:hint="eastAsia"/>
          <w:sz w:val="26"/>
        </w:rPr>
        <w:t>点击【编辑】按钮，可继续编辑采集页面数据，同时【编辑】按钮变【保存】按钮，同时生成</w:t>
      </w:r>
      <w:r w:rsidR="007D76FB">
        <w:rPr>
          <w:rFonts w:ascii="微软雅黑" w:eastAsia="微软雅黑" w:hAnsi="微软雅黑" w:hint="eastAsia"/>
          <w:sz w:val="26"/>
        </w:rPr>
        <w:t>报表</w:t>
      </w:r>
      <w:r>
        <w:rPr>
          <w:rFonts w:ascii="微软雅黑" w:eastAsia="微软雅黑" w:hAnsi="微软雅黑" w:hint="eastAsia"/>
          <w:sz w:val="26"/>
        </w:rPr>
        <w:t>按钮高亮可点击；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12" w:name="_Toc114499196"/>
      <w:r>
        <w:rPr>
          <w:rFonts w:ascii="微软雅黑" w:eastAsia="微软雅黑" w:hAnsi="微软雅黑" w:hint="eastAsia"/>
          <w:b/>
          <w:sz w:val="32"/>
        </w:rPr>
        <w:t>2.3.2 党建报表数据采集注意事项</w:t>
      </w:r>
      <w:bookmarkEnd w:id="12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事务所、派出机构、地方税协、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中税协分别</w:t>
      </w:r>
      <w:proofErr w:type="gramEnd"/>
      <w:r>
        <w:rPr>
          <w:rFonts w:ascii="微软雅黑" w:eastAsia="微软雅黑" w:hAnsi="微软雅黑" w:hint="eastAsia"/>
          <w:sz w:val="28"/>
        </w:rPr>
        <w:t>采集；</w:t>
      </w:r>
    </w:p>
    <w:p w:rsidR="000274D5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lastRenderedPageBreak/>
        <w:t>事务所采集时，如果建立党组织选择是，则需填写事务所支部采集信息，</w:t>
      </w:r>
      <w:proofErr w:type="gramStart"/>
      <w:r>
        <w:rPr>
          <w:rFonts w:ascii="微软雅黑" w:eastAsia="微软雅黑" w:hAnsi="微软雅黑" w:hint="eastAsia"/>
          <w:sz w:val="28"/>
        </w:rPr>
        <w:t>即以下</w:t>
      </w:r>
      <w:proofErr w:type="gramEnd"/>
      <w:r>
        <w:rPr>
          <w:rFonts w:ascii="微软雅黑" w:eastAsia="微软雅黑" w:hAnsi="微软雅黑" w:hint="eastAsia"/>
          <w:sz w:val="28"/>
        </w:rPr>
        <w:t>3个字段，</w:t>
      </w:r>
      <w:r>
        <w:rPr>
          <w:rFonts w:ascii="微软雅黑" w:eastAsia="微软雅黑" w:hAnsi="微软雅黑"/>
          <w:noProof/>
        </w:rPr>
        <w:drawing>
          <wp:inline distT="0" distB="0" distL="0" distR="0" wp14:anchorId="49DA1A54" wp14:editId="4F30D996">
            <wp:extent cx="4696460" cy="431800"/>
            <wp:effectExtent l="0" t="0" r="8890" b="635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646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其中派出机构、地方税协、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不用采集事务所支部信息；</w:t>
      </w:r>
    </w:p>
    <w:p w:rsidR="000274D5" w:rsidRPr="00EB1CAA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派出机构首次采集时，必须先采集派出机构信息才能进行采集；路径：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服务平台登录－【党建报表】－【派出机构统计】</w:t>
      </w:r>
    </w:p>
    <w:p w:rsidR="00EB1CAA" w:rsidRDefault="00EB1CAA" w:rsidP="00EB1CAA">
      <w:pPr>
        <w:spacing w:line="237" w:lineRule="auto"/>
        <w:ind w:left="80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237" w:lineRule="auto"/>
        <w:ind w:left="80"/>
        <w:jc w:val="center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20183DDD" wp14:editId="5D0A101D">
            <wp:extent cx="4812894" cy="2556000"/>
            <wp:effectExtent l="0" t="0" r="6985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86" r="42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2894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237" w:lineRule="auto"/>
        <w:ind w:leftChars="40" w:left="80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numPr>
          <w:ilvl w:val="0"/>
          <w:numId w:val="2"/>
        </w:numPr>
        <w:spacing w:line="237" w:lineRule="auto"/>
        <w:ind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党员基本情况，点击添加信息，显示如下界面，可添加正式党员，预备党员，发展对象，入党积极分子4类人员信息；</w:t>
      </w:r>
    </w:p>
    <w:p w:rsidR="000274D5" w:rsidRDefault="000274D5" w:rsidP="000274D5">
      <w:pPr>
        <w:spacing w:line="237" w:lineRule="auto"/>
        <w:ind w:left="80"/>
        <w:jc w:val="center"/>
        <w:rPr>
          <w:noProof/>
        </w:rPr>
      </w:pPr>
      <w:r>
        <w:rPr>
          <w:noProof/>
        </w:rPr>
        <w:lastRenderedPageBreak/>
        <w:drawing>
          <wp:inline distT="0" distB="0" distL="0" distR="0" wp14:anchorId="661917A7" wp14:editId="6BAD49D1">
            <wp:extent cx="4914501" cy="3240000"/>
            <wp:effectExtent l="0" t="0" r="635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1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4501" cy="32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237" w:lineRule="auto"/>
        <w:ind w:left="80"/>
        <w:jc w:val="center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担任党代表、人大代表、政协委员情况，点击新增按钮，显示如下界面；可新增人员的基本信息和任职信息；</w:t>
      </w:r>
    </w:p>
    <w:p w:rsidR="000274D5" w:rsidRDefault="000274D5" w:rsidP="000274D5">
      <w:pPr>
        <w:spacing w:line="237" w:lineRule="auto"/>
        <w:ind w:leftChars="40" w:left="80"/>
        <w:jc w:val="both"/>
        <w:rPr>
          <w:rFonts w:ascii="微软雅黑" w:eastAsia="微软雅黑" w:hAnsi="微软雅黑"/>
          <w:noProof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71F5C332" wp14:editId="7C4E4122">
            <wp:extent cx="5186161" cy="3096000"/>
            <wp:effectExtent l="0" t="0" r="0" b="952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86161" cy="309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237" w:lineRule="auto"/>
        <w:ind w:leftChars="40" w:left="80"/>
        <w:jc w:val="both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lastRenderedPageBreak/>
        <w:t>如果事务所属某派出机构，则事务所采集的信息提交到所属的派出机构；</w:t>
      </w:r>
    </w:p>
    <w:p w:rsidR="000274D5" w:rsidRDefault="000274D5" w:rsidP="000274D5">
      <w:pPr>
        <w:numPr>
          <w:ilvl w:val="0"/>
          <w:numId w:val="2"/>
        </w:numPr>
        <w:spacing w:line="237" w:lineRule="auto"/>
        <w:ind w:leftChars="40" w:left="8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如果事务所不属某派出机构，直接归属地方税协，则事务所采集的信息提交到所属的地方税协；</w:t>
      </w:r>
    </w:p>
    <w:p w:rsidR="00FA2EA0" w:rsidRDefault="00FA2EA0" w:rsidP="00FA2EA0">
      <w:pPr>
        <w:spacing w:line="237" w:lineRule="auto"/>
        <w:ind w:left="80"/>
        <w:rPr>
          <w:rFonts w:ascii="微软雅黑" w:eastAsia="微软雅黑" w:hAnsi="微软雅黑"/>
          <w:sz w:val="28"/>
        </w:rPr>
      </w:pP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13" w:name="_Toc114499197"/>
      <w:r>
        <w:rPr>
          <w:rFonts w:ascii="微软雅黑" w:eastAsia="微软雅黑" w:hAnsi="微软雅黑" w:hint="eastAsia"/>
        </w:rPr>
        <w:t>第 3 章 党建报表-填报</w:t>
      </w:r>
      <w:bookmarkEnd w:id="13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14" w:name="_Toc114499198"/>
      <w:r>
        <w:rPr>
          <w:rFonts w:ascii="微软雅黑" w:eastAsia="微软雅黑" w:hAnsi="微软雅黑" w:hint="eastAsia"/>
          <w:b/>
          <w:sz w:val="32"/>
        </w:rPr>
        <w:t>3.1 功能说明</w:t>
      </w:r>
      <w:bookmarkEnd w:id="14"/>
    </w:p>
    <w:p w:rsidR="000274D5" w:rsidRDefault="000274D5" w:rsidP="000274D5">
      <w:pPr>
        <w:spacing w:line="331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该功能提供党建报表填报功能，涉及事务所、派出机构、地方税协、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填报。表数据均通过采集带入到填报表。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15" w:name="_Toc114499199"/>
      <w:r>
        <w:rPr>
          <w:rFonts w:ascii="微软雅黑" w:eastAsia="微软雅黑" w:hAnsi="微软雅黑" w:hint="eastAsia"/>
          <w:b/>
          <w:sz w:val="32"/>
        </w:rPr>
        <w:t>3.2 系统路径</w:t>
      </w:r>
      <w:bookmarkEnd w:id="15"/>
    </w:p>
    <w:p w:rsidR="000274D5" w:rsidRDefault="000274D5" w:rsidP="000274D5">
      <w:pPr>
        <w:spacing w:line="342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 xml:space="preserve">事 </w:t>
      </w:r>
      <w:proofErr w:type="gramStart"/>
      <w:r>
        <w:rPr>
          <w:rFonts w:ascii="微软雅黑" w:eastAsia="微软雅黑" w:hAnsi="微软雅黑" w:hint="eastAsia"/>
          <w:sz w:val="27"/>
        </w:rPr>
        <w:t>务</w:t>
      </w:r>
      <w:proofErr w:type="gramEnd"/>
      <w:r>
        <w:rPr>
          <w:rFonts w:ascii="微软雅黑" w:eastAsia="微软雅黑" w:hAnsi="微软雅黑" w:hint="eastAsia"/>
          <w:sz w:val="27"/>
        </w:rPr>
        <w:t xml:space="preserve"> 所：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服务平台登录－【党建报表】－【报表提交】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派出机构：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服务平台登录－【党建报表】－【报表提交】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地方税协：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服务平台登录－【党建报表】－【报表提交】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中 税 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服务平台登录－【党建报表】－【报表提交】</w:t>
      </w:r>
    </w:p>
    <w:p w:rsidR="00FA2EA0" w:rsidRDefault="00FA2EA0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16" w:name="_Toc114499200"/>
      <w:r>
        <w:rPr>
          <w:rFonts w:ascii="微软雅黑" w:eastAsia="微软雅黑" w:hAnsi="微软雅黑" w:hint="eastAsia"/>
          <w:b/>
          <w:sz w:val="32"/>
        </w:rPr>
        <w:t>3.3 操作方法</w:t>
      </w:r>
      <w:bookmarkEnd w:id="16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17" w:name="_Toc114499201"/>
      <w:r>
        <w:rPr>
          <w:rFonts w:ascii="微软雅黑" w:eastAsia="微软雅黑" w:hAnsi="微软雅黑" w:hint="eastAsia"/>
          <w:b/>
          <w:sz w:val="32"/>
        </w:rPr>
        <w:t>3.3.1 党建报表填报</w:t>
      </w:r>
      <w:bookmarkEnd w:id="17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如图，左键点击【党建报表】－【报表提交】。</w:t>
      </w:r>
    </w:p>
    <w:p w:rsidR="000274D5" w:rsidRDefault="00E23B1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noProof/>
        </w:rPr>
        <w:lastRenderedPageBreak/>
        <w:drawing>
          <wp:inline distT="0" distB="0" distL="0" distR="0" wp14:anchorId="1BDD6DEF" wp14:editId="18CF3BA6">
            <wp:extent cx="5171429" cy="2447619"/>
            <wp:effectExtent l="0" t="0" r="0" b="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171429" cy="24476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ind w:leftChars="10" w:left="20"/>
        <w:jc w:val="center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3"/>
        </w:numPr>
        <w:spacing w:line="0" w:lineRule="atLeast"/>
        <w:ind w:leftChars="10" w:left="4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点击【提交】按钮可提交报表；</w:t>
      </w:r>
    </w:p>
    <w:p w:rsidR="000274D5" w:rsidRDefault="000274D5" w:rsidP="000274D5">
      <w:pPr>
        <w:numPr>
          <w:ilvl w:val="0"/>
          <w:numId w:val="3"/>
        </w:numPr>
        <w:spacing w:line="0" w:lineRule="atLeast"/>
        <w:ind w:leftChars="10" w:left="4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点击【编辑】按钮，可以跳转至采集页面进行数据修改；</w:t>
      </w:r>
    </w:p>
    <w:p w:rsidR="000274D5" w:rsidRDefault="000274D5" w:rsidP="000274D5">
      <w:pPr>
        <w:numPr>
          <w:ilvl w:val="0"/>
          <w:numId w:val="3"/>
        </w:numPr>
        <w:spacing w:line="0" w:lineRule="atLeast"/>
        <w:ind w:leftChars="10" w:left="4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点击【申请退回】按钮，已经提交的报表，如需修改，可点击该按钮进行报表申请退回；</w:t>
      </w:r>
    </w:p>
    <w:p w:rsidR="000274D5" w:rsidRDefault="000274D5" w:rsidP="000274D5">
      <w:pPr>
        <w:numPr>
          <w:ilvl w:val="0"/>
          <w:numId w:val="3"/>
        </w:numPr>
        <w:spacing w:line="0" w:lineRule="atLeast"/>
        <w:ind w:leftChars="10" w:left="440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点击【导出】按钮，可导出一整套表；</w:t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18" w:name="_Toc114499202"/>
      <w:r>
        <w:rPr>
          <w:rFonts w:ascii="微软雅黑" w:eastAsia="微软雅黑" w:hAnsi="微软雅黑" w:hint="eastAsia"/>
          <w:b/>
          <w:sz w:val="32"/>
        </w:rPr>
        <w:t>3.3.2 党建报表填报注意事项</w:t>
      </w:r>
      <w:bookmarkEnd w:id="18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4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提交按钮说明：如果是事务所用户登录，提交按钮文案显示的是【提交到派出机构/地方税协】；如果是派出机构用户登录，提交按钮文案显示的是【提交到派出机构】；如果是地方税协用户登录，提交按钮文案显示的是【提交到地方税协】；</w:t>
      </w:r>
    </w:p>
    <w:p w:rsidR="000274D5" w:rsidRDefault="000274D5" w:rsidP="000274D5">
      <w:pPr>
        <w:numPr>
          <w:ilvl w:val="0"/>
          <w:numId w:val="4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提交后的数据，在党建报表-审核管理可见；</w:t>
      </w:r>
    </w:p>
    <w:p w:rsidR="00FA2EA0" w:rsidRPr="00B00990" w:rsidRDefault="00FA2EA0" w:rsidP="00FA2EA0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19" w:name="_Toc114499203"/>
      <w:r>
        <w:rPr>
          <w:rFonts w:ascii="微软雅黑" w:eastAsia="微软雅黑" w:hAnsi="微软雅黑" w:hint="eastAsia"/>
        </w:rPr>
        <w:t>第 4 章 党建报表-管理</w:t>
      </w:r>
      <w:bookmarkEnd w:id="19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0" w:name="_Toc114499204"/>
      <w:r>
        <w:rPr>
          <w:rFonts w:ascii="微软雅黑" w:eastAsia="微软雅黑" w:hAnsi="微软雅黑" w:hint="eastAsia"/>
          <w:b/>
          <w:sz w:val="32"/>
        </w:rPr>
        <w:t>4.1 功能说明</w:t>
      </w:r>
      <w:bookmarkEnd w:id="20"/>
    </w:p>
    <w:p w:rsidR="000274D5" w:rsidRDefault="000274D5" w:rsidP="000274D5">
      <w:pPr>
        <w:spacing w:line="331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lastRenderedPageBreak/>
        <w:t>该功能提供党建报表填报管理功能，涉及派出机构、地方税协、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。其中派出机构对本派出机构+事务所提交的党建报表进行审核，对退回申请进行审核； 地方税协对</w:t>
      </w:r>
      <w:proofErr w:type="gramStart"/>
      <w:r>
        <w:rPr>
          <w:rFonts w:ascii="微软雅黑" w:eastAsia="微软雅黑" w:hAnsi="微软雅黑" w:hint="eastAsia"/>
          <w:sz w:val="28"/>
        </w:rPr>
        <w:t>本税协</w:t>
      </w:r>
      <w:proofErr w:type="gramEnd"/>
      <w:r>
        <w:rPr>
          <w:rFonts w:ascii="微软雅黑" w:eastAsia="微软雅黑" w:hAnsi="微软雅黑" w:hint="eastAsia"/>
          <w:sz w:val="28"/>
        </w:rPr>
        <w:t>+派出机构+事务所提交的党建报表进行审核，对退回申请进行审核；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对</w:t>
      </w:r>
      <w:proofErr w:type="gramStart"/>
      <w:r>
        <w:rPr>
          <w:rFonts w:ascii="微软雅黑" w:eastAsia="微软雅黑" w:hAnsi="微软雅黑" w:hint="eastAsia"/>
          <w:sz w:val="28"/>
        </w:rPr>
        <w:t>本税协提交</w:t>
      </w:r>
      <w:proofErr w:type="gramEnd"/>
      <w:r>
        <w:rPr>
          <w:rFonts w:ascii="微软雅黑" w:eastAsia="微软雅黑" w:hAnsi="微软雅黑" w:hint="eastAsia"/>
          <w:sz w:val="28"/>
        </w:rPr>
        <w:t>的报表和各派出机构汇总上来的报表进行审核；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21" w:name="_Toc114499205"/>
      <w:r>
        <w:rPr>
          <w:rFonts w:ascii="微软雅黑" w:eastAsia="微软雅黑" w:hAnsi="微软雅黑" w:hint="eastAsia"/>
          <w:b/>
          <w:sz w:val="32"/>
        </w:rPr>
        <w:t>4.2 系统路径</w:t>
      </w:r>
      <w:bookmarkEnd w:id="21"/>
    </w:p>
    <w:p w:rsidR="000274D5" w:rsidRDefault="000274D5" w:rsidP="000274D5">
      <w:pPr>
        <w:spacing w:line="342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派出机构：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服务平台登录－【党建报表】－【审核管理】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地方税协：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服务平台登录－【党建报表】－【审核管理】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中 税 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服务平台登录－【党建报表】－【审核管理】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22" w:name="_Toc114499206"/>
      <w:r>
        <w:rPr>
          <w:rFonts w:ascii="微软雅黑" w:eastAsia="微软雅黑" w:hAnsi="微软雅黑" w:hint="eastAsia"/>
          <w:b/>
          <w:sz w:val="32"/>
        </w:rPr>
        <w:t>4.3 操作方法</w:t>
      </w:r>
      <w:bookmarkEnd w:id="22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23" w:name="_Toc114499207"/>
      <w:r>
        <w:rPr>
          <w:rFonts w:ascii="微软雅黑" w:eastAsia="微软雅黑" w:hAnsi="微软雅黑" w:hint="eastAsia"/>
          <w:b/>
          <w:sz w:val="32"/>
        </w:rPr>
        <w:t>4.3.1 党建报表管理</w:t>
      </w:r>
      <w:bookmarkEnd w:id="23"/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ind w:leftChars="10" w:left="2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</w:t>
      </w:r>
      <w:r>
        <w:rPr>
          <w:rFonts w:ascii="微软雅黑" w:eastAsia="微软雅黑" w:hAnsi="微软雅黑" w:hint="eastAsia"/>
          <w:sz w:val="27"/>
        </w:rPr>
        <w:t>【审核管理】</w:t>
      </w:r>
      <w:r>
        <w:rPr>
          <w:rFonts w:ascii="微软雅黑" w:eastAsia="微软雅黑" w:hAnsi="微软雅黑" w:hint="eastAsia"/>
          <w:sz w:val="28"/>
        </w:rPr>
        <w:t>。</w:t>
      </w:r>
    </w:p>
    <w:p w:rsidR="000274D5" w:rsidRDefault="00BB2CB0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noProof/>
        </w:rPr>
        <w:drawing>
          <wp:inline distT="0" distB="0" distL="0" distR="0" wp14:anchorId="3984E9A7" wp14:editId="38827264">
            <wp:extent cx="5238096" cy="2485714"/>
            <wp:effectExtent l="0" t="0" r="1270" b="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38096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ind w:left="420"/>
        <w:jc w:val="center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5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点击操作-【</w:t>
      </w:r>
      <w:r w:rsidR="00DB6A05">
        <w:rPr>
          <w:rFonts w:ascii="微软雅黑" w:eastAsia="微软雅黑" w:hAnsi="微软雅黑" w:hint="eastAsia"/>
          <w:sz w:val="28"/>
          <w:szCs w:val="28"/>
        </w:rPr>
        <w:t>批量通过</w:t>
      </w:r>
      <w:r>
        <w:rPr>
          <w:rFonts w:ascii="微软雅黑" w:eastAsia="微软雅黑" w:hAnsi="微软雅黑" w:hint="eastAsia"/>
          <w:sz w:val="28"/>
          <w:szCs w:val="28"/>
        </w:rPr>
        <w:t>】，即对于本税协、派出机构、事务所提交的报表审核通过；</w:t>
      </w:r>
    </w:p>
    <w:p w:rsidR="000274D5" w:rsidRDefault="000274D5" w:rsidP="000274D5">
      <w:pPr>
        <w:numPr>
          <w:ilvl w:val="0"/>
          <w:numId w:val="5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lastRenderedPageBreak/>
        <w:t>点击操作-【退回】，对当前选择的数据进行退回操作；</w:t>
      </w:r>
    </w:p>
    <w:p w:rsidR="00B2189E" w:rsidRDefault="00B2189E" w:rsidP="000274D5">
      <w:pPr>
        <w:numPr>
          <w:ilvl w:val="0"/>
          <w:numId w:val="5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proofErr w:type="gramStart"/>
      <w:r>
        <w:rPr>
          <w:rFonts w:ascii="微软雅黑" w:eastAsia="微软雅黑" w:hAnsi="微软雅黑" w:hint="eastAsia"/>
          <w:sz w:val="28"/>
          <w:szCs w:val="28"/>
        </w:rPr>
        <w:t>点击表</w:t>
      </w:r>
      <w:proofErr w:type="gramEnd"/>
      <w:r>
        <w:rPr>
          <w:rFonts w:ascii="微软雅黑" w:eastAsia="微软雅黑" w:hAnsi="微软雅黑" w:hint="eastAsia"/>
          <w:sz w:val="28"/>
          <w:szCs w:val="28"/>
        </w:rPr>
        <w:t>1至表7任意链接，可切换查看7张报表；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24" w:name="_Toc114499208"/>
      <w:r>
        <w:rPr>
          <w:rFonts w:ascii="微软雅黑" w:eastAsia="微软雅黑" w:hAnsi="微软雅黑" w:hint="eastAsia"/>
          <w:b/>
          <w:sz w:val="32"/>
        </w:rPr>
        <w:t>4.3.2 党建报表管理注意事项</w:t>
      </w:r>
      <w:bookmarkEnd w:id="24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6"/>
        </w:numPr>
        <w:spacing w:line="0" w:lineRule="atLeast"/>
        <w:ind w:leftChars="10" w:left="455" w:hanging="435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支持批量审核；</w:t>
      </w:r>
    </w:p>
    <w:p w:rsidR="000274D5" w:rsidRDefault="000274D5" w:rsidP="000274D5">
      <w:pPr>
        <w:numPr>
          <w:ilvl w:val="0"/>
          <w:numId w:val="6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如果报表已汇总，则不能进行全部审核和退回操作；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25" w:name="_Toc114499209"/>
      <w:r>
        <w:rPr>
          <w:rFonts w:ascii="微软雅黑" w:eastAsia="微软雅黑" w:hAnsi="微软雅黑" w:hint="eastAsia"/>
        </w:rPr>
        <w:t>第 5章 党建报表-汇总</w:t>
      </w:r>
      <w:bookmarkEnd w:id="25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26" w:name="_Toc114499210"/>
      <w:r>
        <w:rPr>
          <w:rFonts w:ascii="微软雅黑" w:eastAsia="微软雅黑" w:hAnsi="微软雅黑" w:hint="eastAsia"/>
          <w:b/>
          <w:sz w:val="32"/>
        </w:rPr>
        <w:t>5.1 功能说明</w:t>
      </w:r>
      <w:bookmarkEnd w:id="26"/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该功能提供党建报表汇总功能，涉及派出机构、地方税协、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汇总。其中，派出机构协汇总派出机构+事务所提交并审核通过的报表；地方税协汇总</w:t>
      </w:r>
      <w:proofErr w:type="gramStart"/>
      <w:r>
        <w:rPr>
          <w:rFonts w:ascii="微软雅黑" w:eastAsia="微软雅黑" w:hAnsi="微软雅黑" w:hint="eastAsia"/>
          <w:sz w:val="28"/>
        </w:rPr>
        <w:t>本税协</w:t>
      </w:r>
      <w:proofErr w:type="gramEnd"/>
      <w:r>
        <w:rPr>
          <w:rFonts w:ascii="微软雅黑" w:eastAsia="微软雅黑" w:hAnsi="微软雅黑" w:hint="eastAsia"/>
          <w:sz w:val="28"/>
        </w:rPr>
        <w:t>+派出机构+事务所提交并审核通过的报表；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汇总</w:t>
      </w:r>
      <w:proofErr w:type="gramStart"/>
      <w:r>
        <w:rPr>
          <w:rFonts w:ascii="微软雅黑" w:eastAsia="微软雅黑" w:hAnsi="微软雅黑" w:hint="eastAsia"/>
          <w:sz w:val="28"/>
        </w:rPr>
        <w:t>本税协</w:t>
      </w:r>
      <w:proofErr w:type="gramEnd"/>
      <w:r>
        <w:rPr>
          <w:rFonts w:ascii="微软雅黑" w:eastAsia="微软雅黑" w:hAnsi="微软雅黑" w:hint="eastAsia"/>
          <w:sz w:val="28"/>
        </w:rPr>
        <w:t>+各地方税协汇总并审核通过的报表；</w:t>
      </w:r>
    </w:p>
    <w:p w:rsidR="000274D5" w:rsidRDefault="000274D5" w:rsidP="000274D5">
      <w:pPr>
        <w:spacing w:line="0" w:lineRule="atLeast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27" w:name="_Toc114499211"/>
      <w:r>
        <w:rPr>
          <w:rFonts w:ascii="微软雅黑" w:eastAsia="微软雅黑" w:hAnsi="微软雅黑" w:hint="eastAsia"/>
          <w:b/>
          <w:sz w:val="32"/>
        </w:rPr>
        <w:t>5.2 系统路径</w:t>
      </w:r>
      <w:bookmarkEnd w:id="27"/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派出机构：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服务平台登录－【党建报表】－【报表汇总】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地方税协：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服务平台登录－【党建报表】－【报表汇总】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中 税 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服务平台登录－【党建报表】－【报表汇总】</w:t>
      </w:r>
    </w:p>
    <w:p w:rsidR="000274D5" w:rsidRDefault="000274D5" w:rsidP="000274D5">
      <w:pPr>
        <w:spacing w:line="237" w:lineRule="auto"/>
        <w:ind w:left="560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28" w:name="_Toc114499212"/>
      <w:r>
        <w:rPr>
          <w:rFonts w:ascii="微软雅黑" w:eastAsia="微软雅黑" w:hAnsi="微软雅黑" w:hint="eastAsia"/>
          <w:b/>
          <w:sz w:val="32"/>
        </w:rPr>
        <w:t>5.3 操作方法</w:t>
      </w:r>
      <w:bookmarkEnd w:id="28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29" w:name="_Toc114499213"/>
      <w:r>
        <w:rPr>
          <w:rFonts w:ascii="微软雅黑" w:eastAsia="微软雅黑" w:hAnsi="微软雅黑" w:hint="eastAsia"/>
          <w:b/>
          <w:sz w:val="32"/>
        </w:rPr>
        <w:t>5.3.1 党建报表汇总</w:t>
      </w:r>
      <w:bookmarkEnd w:id="29"/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lastRenderedPageBreak/>
        <w:t>如图，左键点击【党建报表】－【报表汇总】。</w:t>
      </w:r>
    </w:p>
    <w:p w:rsidR="000274D5" w:rsidRDefault="005947A5" w:rsidP="000274D5">
      <w:pPr>
        <w:spacing w:line="0" w:lineRule="atLeast"/>
        <w:rPr>
          <w:rFonts w:ascii="微软雅黑" w:eastAsia="微软雅黑" w:hAnsi="微软雅黑"/>
        </w:rPr>
      </w:pPr>
      <w:r>
        <w:rPr>
          <w:noProof/>
        </w:rPr>
        <w:drawing>
          <wp:inline distT="0" distB="0" distL="0" distR="0" wp14:anchorId="5AB8D85C" wp14:editId="46A8DBCF">
            <wp:extent cx="5219048" cy="2485714"/>
            <wp:effectExtent l="0" t="0" r="127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19048" cy="2485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ind w:leftChars="310" w:left="6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numPr>
          <w:ilvl w:val="0"/>
          <w:numId w:val="7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点击【提交】按钮进行报表汇总提交；</w:t>
      </w:r>
    </w:p>
    <w:p w:rsidR="000274D5" w:rsidRDefault="000274D5" w:rsidP="000274D5">
      <w:pPr>
        <w:numPr>
          <w:ilvl w:val="0"/>
          <w:numId w:val="7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点击【申请退回】按钮，已经汇总提交的报表，如需修改，可点击该按钮进行报表申请退回；</w:t>
      </w:r>
    </w:p>
    <w:p w:rsidR="000274D5" w:rsidRDefault="000274D5" w:rsidP="000274D5">
      <w:pPr>
        <w:numPr>
          <w:ilvl w:val="0"/>
          <w:numId w:val="7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点击【导出】按钮，可导出一整套表；</w:t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30" w:name="_Toc114499214"/>
      <w:r>
        <w:rPr>
          <w:rFonts w:ascii="微软雅黑" w:eastAsia="微软雅黑" w:hAnsi="微软雅黑" w:hint="eastAsia"/>
          <w:b/>
          <w:sz w:val="32"/>
        </w:rPr>
        <w:t>5.3.2 党建报表汇总注意事项</w:t>
      </w:r>
      <w:bookmarkEnd w:id="30"/>
    </w:p>
    <w:p w:rsidR="000274D5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8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派出机构在汇总提交报表时，需完成本派出机构+至少一个事务所完成报表提交，才能进行汇总提交；</w:t>
      </w:r>
    </w:p>
    <w:p w:rsidR="000274D5" w:rsidRDefault="000274D5" w:rsidP="000274D5">
      <w:pPr>
        <w:numPr>
          <w:ilvl w:val="0"/>
          <w:numId w:val="8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地方税协在汇总提交报表时，需完成本税协、派出机构+至少一个事务所完成报表提交，才能进行汇总提交；</w:t>
      </w:r>
    </w:p>
    <w:p w:rsidR="000274D5" w:rsidRDefault="000274D5" w:rsidP="000274D5">
      <w:pPr>
        <w:numPr>
          <w:ilvl w:val="0"/>
          <w:numId w:val="8"/>
        </w:numPr>
        <w:spacing w:line="0" w:lineRule="atLeast"/>
        <w:rPr>
          <w:rFonts w:ascii="微软雅黑" w:eastAsia="微软雅黑" w:hAnsi="微软雅黑"/>
          <w:sz w:val="28"/>
        </w:rPr>
      </w:pP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汇总时需先完成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党建报表提交+至少一个地方税</w:t>
      </w:r>
      <w:proofErr w:type="gramStart"/>
      <w:r>
        <w:rPr>
          <w:rFonts w:ascii="微软雅黑" w:eastAsia="微软雅黑" w:hAnsi="微软雅黑" w:hint="eastAsia"/>
          <w:sz w:val="28"/>
        </w:rPr>
        <w:t>协完成</w:t>
      </w:r>
      <w:proofErr w:type="gramEnd"/>
      <w:r>
        <w:rPr>
          <w:rFonts w:ascii="微软雅黑" w:eastAsia="微软雅黑" w:hAnsi="微软雅黑" w:hint="eastAsia"/>
          <w:sz w:val="28"/>
        </w:rPr>
        <w:t>报表汇总</w:t>
      </w:r>
      <w:r w:rsidR="00F46EFD">
        <w:rPr>
          <w:rFonts w:ascii="微软雅黑" w:eastAsia="微软雅黑" w:hAnsi="微软雅黑" w:hint="eastAsia"/>
          <w:sz w:val="28"/>
        </w:rPr>
        <w:t>;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FA2EA0">
      <w:pPr>
        <w:pStyle w:val="1"/>
        <w:spacing w:line="240" w:lineRule="auto"/>
        <w:rPr>
          <w:rFonts w:ascii="微软雅黑" w:eastAsia="微软雅黑" w:hAnsi="微软雅黑"/>
        </w:rPr>
      </w:pPr>
      <w:bookmarkStart w:id="31" w:name="_Toc114499215"/>
      <w:r>
        <w:rPr>
          <w:rFonts w:ascii="微软雅黑" w:eastAsia="微软雅黑" w:hAnsi="微软雅黑" w:hint="eastAsia"/>
        </w:rPr>
        <w:t>第 6章 派出机构信息查询</w:t>
      </w:r>
      <w:bookmarkEnd w:id="31"/>
    </w:p>
    <w:p w:rsidR="000274D5" w:rsidRDefault="000274D5" w:rsidP="00FA2EA0">
      <w:pPr>
        <w:outlineLvl w:val="1"/>
        <w:rPr>
          <w:rFonts w:ascii="微软雅黑" w:eastAsia="微软雅黑" w:hAnsi="微软雅黑"/>
          <w:b/>
          <w:sz w:val="32"/>
        </w:rPr>
      </w:pPr>
      <w:bookmarkStart w:id="32" w:name="_Toc114499216"/>
      <w:r>
        <w:rPr>
          <w:rFonts w:ascii="微软雅黑" w:eastAsia="微软雅黑" w:hAnsi="微软雅黑" w:hint="eastAsia"/>
          <w:b/>
          <w:sz w:val="32"/>
        </w:rPr>
        <w:t>6.1 功能说明</w:t>
      </w:r>
      <w:bookmarkEnd w:id="32"/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该功能提供党建报表派出机构采集信息查询功能，涉及地方税协、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。其中，地方税协查询</w:t>
      </w:r>
      <w:proofErr w:type="gramStart"/>
      <w:r>
        <w:rPr>
          <w:rFonts w:ascii="微软雅黑" w:eastAsia="微软雅黑" w:hAnsi="微软雅黑" w:hint="eastAsia"/>
          <w:sz w:val="28"/>
        </w:rPr>
        <w:t>本税协下属</w:t>
      </w:r>
      <w:proofErr w:type="gramEnd"/>
      <w:r>
        <w:rPr>
          <w:rFonts w:ascii="微软雅黑" w:eastAsia="微软雅黑" w:hAnsi="微软雅黑" w:hint="eastAsia"/>
          <w:sz w:val="28"/>
        </w:rPr>
        <w:t>所有派出机构信息；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查询所有派出机构信息。</w:t>
      </w:r>
    </w:p>
    <w:p w:rsidR="000274D5" w:rsidRDefault="000274D5" w:rsidP="000274D5">
      <w:pPr>
        <w:spacing w:line="0" w:lineRule="atLeast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33" w:name="_Toc114499217"/>
      <w:r>
        <w:rPr>
          <w:rFonts w:ascii="微软雅黑" w:eastAsia="微软雅黑" w:hAnsi="微软雅黑" w:hint="eastAsia"/>
          <w:b/>
          <w:sz w:val="32"/>
        </w:rPr>
        <w:t>6.2 系统路径</w:t>
      </w:r>
      <w:bookmarkEnd w:id="33"/>
    </w:p>
    <w:p w:rsidR="000274D5" w:rsidRDefault="000274D5" w:rsidP="000274D5">
      <w:pPr>
        <w:spacing w:line="342" w:lineRule="exact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地方税协：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服务平台登录－【党建报表】－【派出机构信息查询】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中 税 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服务平台登录－【党建报表】－【派出机构信息查询】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34" w:name="_Toc114499218"/>
      <w:r>
        <w:rPr>
          <w:rFonts w:ascii="微软雅黑" w:eastAsia="微软雅黑" w:hAnsi="微软雅黑" w:hint="eastAsia"/>
          <w:b/>
          <w:sz w:val="32"/>
        </w:rPr>
        <w:t>6.3 操作方法</w:t>
      </w:r>
      <w:bookmarkEnd w:id="34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35" w:name="_Toc114499219"/>
      <w:r>
        <w:rPr>
          <w:rFonts w:ascii="微软雅黑" w:eastAsia="微软雅黑" w:hAnsi="微软雅黑" w:hint="eastAsia"/>
          <w:b/>
          <w:sz w:val="32"/>
        </w:rPr>
        <w:t>6.3.1派出机构信息查询</w:t>
      </w:r>
      <w:bookmarkEnd w:id="35"/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</w:t>
      </w:r>
      <w:r>
        <w:rPr>
          <w:rFonts w:ascii="微软雅黑" w:eastAsia="微软雅黑" w:hAnsi="微软雅黑" w:hint="eastAsia"/>
          <w:sz w:val="27"/>
        </w:rPr>
        <w:t>【派出机构信息查询】</w:t>
      </w:r>
      <w:r>
        <w:rPr>
          <w:rFonts w:ascii="微软雅黑" w:eastAsia="微软雅黑" w:hAnsi="微软雅黑" w:hint="eastAsia"/>
          <w:sz w:val="28"/>
        </w:rPr>
        <w:t>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drawing>
          <wp:inline distT="0" distB="0" distL="0" distR="0" wp14:anchorId="0EA7D1F1" wp14:editId="572DD434">
            <wp:extent cx="5198495" cy="2556000"/>
            <wp:effectExtent l="0" t="0" r="2540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8495" cy="255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numPr>
          <w:ilvl w:val="0"/>
          <w:numId w:val="9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可根据省市和派出机构名称查询派出机构信息；</w:t>
      </w:r>
    </w:p>
    <w:p w:rsidR="000274D5" w:rsidRDefault="000274D5" w:rsidP="000274D5">
      <w:pPr>
        <w:numPr>
          <w:ilvl w:val="0"/>
          <w:numId w:val="9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点击【导出】按钮，可将查询结果全部导出；</w:t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36" w:name="_Toc114499220"/>
      <w:r>
        <w:rPr>
          <w:rFonts w:ascii="微软雅黑" w:eastAsia="微软雅黑" w:hAnsi="微软雅黑" w:hint="eastAsia"/>
          <w:b/>
          <w:sz w:val="32"/>
        </w:rPr>
        <w:t>6.3.2派出机构信息查询注意事项</w:t>
      </w:r>
      <w:bookmarkEnd w:id="36"/>
    </w:p>
    <w:p w:rsidR="000274D5" w:rsidRDefault="000274D5" w:rsidP="000274D5"/>
    <w:p w:rsidR="000274D5" w:rsidRDefault="000274D5" w:rsidP="000274D5">
      <w:pPr>
        <w:numPr>
          <w:ilvl w:val="0"/>
          <w:numId w:val="10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派出机构用户采集后才能查询到相关数据；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37" w:name="_Toc114499221"/>
      <w:r>
        <w:rPr>
          <w:rFonts w:ascii="微软雅黑" w:eastAsia="微软雅黑" w:hAnsi="微软雅黑" w:hint="eastAsia"/>
        </w:rPr>
        <w:t>第 7章 事务所支部信息查询</w:t>
      </w:r>
      <w:bookmarkEnd w:id="37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38" w:name="_Toc114499222"/>
      <w:r>
        <w:rPr>
          <w:rFonts w:ascii="微软雅黑" w:eastAsia="微软雅黑" w:hAnsi="微软雅黑" w:hint="eastAsia"/>
          <w:b/>
          <w:sz w:val="32"/>
        </w:rPr>
        <w:t>7.1 功能说明</w:t>
      </w:r>
      <w:bookmarkEnd w:id="38"/>
    </w:p>
    <w:p w:rsidR="000274D5" w:rsidRDefault="000274D5" w:rsidP="000274D5">
      <w:pPr>
        <w:spacing w:line="331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该功能提供事务所支部信息查询功能，涉及派出机构、地方税协、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汇总。其中，派出机构只能查询本派出机构下属所有事务所采集的支部信息；地方税协查询</w:t>
      </w:r>
      <w:proofErr w:type="gramStart"/>
      <w:r>
        <w:rPr>
          <w:rFonts w:ascii="微软雅黑" w:eastAsia="微软雅黑" w:hAnsi="微软雅黑" w:hint="eastAsia"/>
          <w:sz w:val="28"/>
        </w:rPr>
        <w:t>本税协下属</w:t>
      </w:r>
      <w:proofErr w:type="gramEnd"/>
      <w:r>
        <w:rPr>
          <w:rFonts w:ascii="微软雅黑" w:eastAsia="微软雅黑" w:hAnsi="微软雅黑" w:hint="eastAsia"/>
          <w:sz w:val="28"/>
        </w:rPr>
        <w:t>所有事务所采集的支部信息；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查询所有事务所采集的支部信息。</w:t>
      </w:r>
    </w:p>
    <w:p w:rsidR="000274D5" w:rsidRDefault="000274D5" w:rsidP="000274D5">
      <w:pPr>
        <w:spacing w:line="0" w:lineRule="atLeast"/>
        <w:ind w:left="560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39" w:name="_Toc114499223"/>
      <w:r>
        <w:rPr>
          <w:rFonts w:ascii="微软雅黑" w:eastAsia="微软雅黑" w:hAnsi="微软雅黑" w:hint="eastAsia"/>
          <w:b/>
          <w:sz w:val="32"/>
        </w:rPr>
        <w:t>7.2 系统路径</w:t>
      </w:r>
      <w:bookmarkEnd w:id="39"/>
    </w:p>
    <w:p w:rsidR="000274D5" w:rsidRDefault="000274D5" w:rsidP="000274D5">
      <w:pPr>
        <w:spacing w:line="342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派出机构：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地方税协：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中 税 协：</w:t>
      </w:r>
      <w:proofErr w:type="gramStart"/>
      <w:r>
        <w:rPr>
          <w:rFonts w:ascii="微软雅黑" w:eastAsia="微软雅黑" w:hAnsi="微软雅黑" w:hint="eastAsia"/>
          <w:sz w:val="24"/>
          <w:szCs w:val="24"/>
        </w:rPr>
        <w:t>中税协信息</w:t>
      </w:r>
      <w:proofErr w:type="gramEnd"/>
      <w:r>
        <w:rPr>
          <w:rFonts w:ascii="微软雅黑" w:eastAsia="微软雅黑" w:hAnsi="微软雅黑" w:hint="eastAsia"/>
          <w:sz w:val="24"/>
          <w:szCs w:val="24"/>
        </w:rPr>
        <w:t>服务平台登录－【党建报表】－【事务所支部信息查询】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40" w:name="_Toc114499224"/>
      <w:r>
        <w:rPr>
          <w:rFonts w:ascii="微软雅黑" w:eastAsia="微软雅黑" w:hAnsi="微软雅黑" w:hint="eastAsia"/>
          <w:b/>
          <w:sz w:val="32"/>
        </w:rPr>
        <w:t>7.3 操作方法</w:t>
      </w:r>
      <w:bookmarkEnd w:id="40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41" w:name="_Toc114499225"/>
      <w:r>
        <w:rPr>
          <w:rFonts w:ascii="微软雅黑" w:eastAsia="微软雅黑" w:hAnsi="微软雅黑" w:hint="eastAsia"/>
          <w:b/>
          <w:sz w:val="32"/>
        </w:rPr>
        <w:t>7.3.1 事务所支部信息查询</w:t>
      </w:r>
      <w:bookmarkEnd w:id="41"/>
    </w:p>
    <w:p w:rsidR="000274D5" w:rsidRDefault="000274D5" w:rsidP="000274D5">
      <w:pPr>
        <w:spacing w:line="200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ind w:leftChars="10" w:left="20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</w:t>
      </w:r>
      <w:r>
        <w:rPr>
          <w:rFonts w:ascii="微软雅黑" w:eastAsia="微软雅黑" w:hAnsi="微软雅黑" w:hint="eastAsia"/>
          <w:sz w:val="27"/>
        </w:rPr>
        <w:t>【</w:t>
      </w:r>
      <w:r>
        <w:rPr>
          <w:rFonts w:ascii="微软雅黑" w:eastAsia="微软雅黑" w:hAnsi="微软雅黑" w:hint="eastAsia"/>
          <w:sz w:val="28"/>
        </w:rPr>
        <w:t>事务所支部信息查询</w:t>
      </w:r>
      <w:r>
        <w:rPr>
          <w:rFonts w:ascii="微软雅黑" w:eastAsia="微软雅黑" w:hAnsi="微软雅黑" w:hint="eastAsia"/>
          <w:sz w:val="27"/>
        </w:rPr>
        <w:t>】</w:t>
      </w:r>
      <w:r>
        <w:rPr>
          <w:rFonts w:ascii="微软雅黑" w:eastAsia="微软雅黑" w:hAnsi="微软雅黑" w:hint="eastAsia"/>
          <w:sz w:val="28"/>
        </w:rPr>
        <w:t>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  <w:r>
        <w:rPr>
          <w:rFonts w:ascii="微软雅黑" w:eastAsia="微软雅黑" w:hAnsi="微软雅黑"/>
          <w:noProof/>
        </w:rPr>
        <w:lastRenderedPageBreak/>
        <w:drawing>
          <wp:inline distT="0" distB="0" distL="0" distR="0" wp14:anchorId="1432BDF0" wp14:editId="79AD5B01">
            <wp:extent cx="5069434" cy="2333549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1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558"/>
                    <a:stretch/>
                  </pic:blipFill>
                  <pic:spPr bwMode="auto">
                    <a:xfrm>
                      <a:off x="0" y="0"/>
                      <a:ext cx="5069599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numPr>
          <w:ilvl w:val="0"/>
          <w:numId w:val="11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可根据会员号和事务所名称查询事务所支部信息；</w:t>
      </w:r>
    </w:p>
    <w:p w:rsidR="000274D5" w:rsidRDefault="000274D5" w:rsidP="000274D5">
      <w:pPr>
        <w:numPr>
          <w:ilvl w:val="0"/>
          <w:numId w:val="11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点击【导出】按钮，可将查询结果全部导出；</w:t>
      </w:r>
    </w:p>
    <w:p w:rsidR="000274D5" w:rsidRDefault="000274D5" w:rsidP="000274D5">
      <w:pPr>
        <w:spacing w:line="0" w:lineRule="atLeast"/>
        <w:ind w:left="420"/>
        <w:rPr>
          <w:rFonts w:ascii="微软雅黑" w:eastAsia="微软雅黑" w:hAnsi="微软雅黑"/>
          <w:sz w:val="28"/>
          <w:szCs w:val="28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42" w:name="_Toc114499226"/>
      <w:r>
        <w:rPr>
          <w:rFonts w:ascii="微软雅黑" w:eastAsia="微软雅黑" w:hAnsi="微软雅黑" w:hint="eastAsia"/>
          <w:b/>
          <w:sz w:val="32"/>
        </w:rPr>
        <w:t>7.3.2事务所支部信息查询注意事项</w:t>
      </w:r>
      <w:bookmarkEnd w:id="42"/>
    </w:p>
    <w:p w:rsidR="000274D5" w:rsidRPr="006E3C1A" w:rsidRDefault="000274D5" w:rsidP="000274D5">
      <w:pPr>
        <w:spacing w:line="304" w:lineRule="exact"/>
        <w:rPr>
          <w:rFonts w:ascii="微软雅黑" w:eastAsia="微软雅黑" w:hAnsi="微软雅黑"/>
        </w:rPr>
      </w:pPr>
    </w:p>
    <w:p w:rsidR="000274D5" w:rsidRDefault="000274D5" w:rsidP="000274D5">
      <w:pPr>
        <w:numPr>
          <w:ilvl w:val="0"/>
          <w:numId w:val="12"/>
        </w:num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事务所用户登录后，并在采集页面采集后才能查询到相关数据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6"/>
        </w:rPr>
      </w:pPr>
    </w:p>
    <w:p w:rsidR="000274D5" w:rsidRDefault="000274D5" w:rsidP="00FA2EA0">
      <w:pPr>
        <w:pStyle w:val="1"/>
        <w:spacing w:line="276" w:lineRule="auto"/>
        <w:rPr>
          <w:rFonts w:ascii="微软雅黑" w:eastAsia="微软雅黑" w:hAnsi="微软雅黑"/>
        </w:rPr>
      </w:pPr>
      <w:bookmarkStart w:id="43" w:name="_Toc114499227"/>
      <w:r>
        <w:rPr>
          <w:rFonts w:ascii="微软雅黑" w:eastAsia="微软雅黑" w:hAnsi="微软雅黑" w:hint="eastAsia"/>
        </w:rPr>
        <w:t>第 8章 党员信息查询</w:t>
      </w:r>
      <w:bookmarkEnd w:id="43"/>
    </w:p>
    <w:p w:rsidR="000274D5" w:rsidRDefault="000274D5" w:rsidP="00FA2EA0">
      <w:pPr>
        <w:spacing w:line="276" w:lineRule="auto"/>
        <w:outlineLvl w:val="1"/>
        <w:rPr>
          <w:rFonts w:ascii="微软雅黑" w:eastAsia="微软雅黑" w:hAnsi="微软雅黑"/>
          <w:b/>
          <w:sz w:val="32"/>
        </w:rPr>
      </w:pPr>
      <w:bookmarkStart w:id="44" w:name="_Toc114499228"/>
      <w:r>
        <w:rPr>
          <w:rFonts w:ascii="微软雅黑" w:eastAsia="微软雅黑" w:hAnsi="微软雅黑" w:hint="eastAsia"/>
          <w:b/>
          <w:sz w:val="32"/>
        </w:rPr>
        <w:t>8.1 功能说明</w:t>
      </w:r>
      <w:bookmarkEnd w:id="44"/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该功能提供党员信息查询功能，涉及地方税协、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。其中，地方税协查询</w:t>
      </w:r>
      <w:proofErr w:type="gramStart"/>
      <w:r>
        <w:rPr>
          <w:rFonts w:ascii="微软雅黑" w:eastAsia="微软雅黑" w:hAnsi="微软雅黑" w:hint="eastAsia"/>
          <w:sz w:val="28"/>
        </w:rPr>
        <w:t>本税协下属</w:t>
      </w:r>
      <w:proofErr w:type="gramEnd"/>
      <w:r>
        <w:rPr>
          <w:rFonts w:ascii="微软雅黑" w:eastAsia="微软雅黑" w:hAnsi="微软雅黑" w:hint="eastAsia"/>
          <w:sz w:val="28"/>
        </w:rPr>
        <w:t>所有党员信息；</w:t>
      </w:r>
      <w:proofErr w:type="gramStart"/>
      <w:r>
        <w:rPr>
          <w:rFonts w:ascii="微软雅黑" w:eastAsia="微软雅黑" w:hAnsi="微软雅黑" w:hint="eastAsia"/>
          <w:sz w:val="28"/>
        </w:rPr>
        <w:t>中税协</w:t>
      </w:r>
      <w:proofErr w:type="gramEnd"/>
      <w:r>
        <w:rPr>
          <w:rFonts w:ascii="微软雅黑" w:eastAsia="微软雅黑" w:hAnsi="微软雅黑" w:hint="eastAsia"/>
          <w:sz w:val="28"/>
        </w:rPr>
        <w:t>查询全部党员信息。</w:t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45" w:name="_Toc114499229"/>
      <w:r>
        <w:rPr>
          <w:rFonts w:ascii="微软雅黑" w:eastAsia="微软雅黑" w:hAnsi="微软雅黑" w:hint="eastAsia"/>
          <w:b/>
          <w:sz w:val="32"/>
        </w:rPr>
        <w:t>8.2 系统路径</w:t>
      </w:r>
      <w:bookmarkEnd w:id="45"/>
    </w:p>
    <w:p w:rsidR="000274D5" w:rsidRDefault="000274D5" w:rsidP="000274D5">
      <w:pPr>
        <w:spacing w:line="342" w:lineRule="exact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地方税协：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服务平台登录－【党建报表】－【党员信息查询】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  <w:r>
        <w:rPr>
          <w:rFonts w:ascii="微软雅黑" w:eastAsia="微软雅黑" w:hAnsi="微软雅黑" w:hint="eastAsia"/>
          <w:sz w:val="27"/>
        </w:rPr>
        <w:t>中 税 协：</w:t>
      </w:r>
      <w:proofErr w:type="gramStart"/>
      <w:r>
        <w:rPr>
          <w:rFonts w:ascii="微软雅黑" w:eastAsia="微软雅黑" w:hAnsi="微软雅黑" w:hint="eastAsia"/>
          <w:sz w:val="27"/>
        </w:rPr>
        <w:t>中税协信息</w:t>
      </w:r>
      <w:proofErr w:type="gramEnd"/>
      <w:r>
        <w:rPr>
          <w:rFonts w:ascii="微软雅黑" w:eastAsia="微软雅黑" w:hAnsi="微软雅黑" w:hint="eastAsia"/>
          <w:sz w:val="27"/>
        </w:rPr>
        <w:t>服务平台登录－【党建报表】－【党员信息查询】</w:t>
      </w:r>
    </w:p>
    <w:p w:rsidR="000274D5" w:rsidRDefault="000274D5" w:rsidP="000274D5">
      <w:pPr>
        <w:spacing w:line="237" w:lineRule="auto"/>
        <w:rPr>
          <w:rFonts w:ascii="微软雅黑" w:eastAsia="微软雅黑" w:hAnsi="微软雅黑"/>
          <w:sz w:val="27"/>
        </w:rPr>
      </w:pPr>
    </w:p>
    <w:p w:rsidR="000274D5" w:rsidRDefault="000274D5" w:rsidP="000274D5">
      <w:pPr>
        <w:spacing w:line="0" w:lineRule="atLeast"/>
        <w:outlineLvl w:val="1"/>
        <w:rPr>
          <w:rFonts w:ascii="微软雅黑" w:eastAsia="微软雅黑" w:hAnsi="微软雅黑"/>
          <w:b/>
          <w:sz w:val="32"/>
        </w:rPr>
      </w:pPr>
      <w:bookmarkStart w:id="46" w:name="_Toc114499230"/>
      <w:r>
        <w:rPr>
          <w:rFonts w:ascii="微软雅黑" w:eastAsia="微软雅黑" w:hAnsi="微软雅黑" w:hint="eastAsia"/>
          <w:b/>
          <w:sz w:val="32"/>
        </w:rPr>
        <w:t>8.3 操作方法</w:t>
      </w:r>
      <w:bookmarkEnd w:id="46"/>
    </w:p>
    <w:p w:rsidR="000274D5" w:rsidRDefault="000274D5" w:rsidP="000274D5">
      <w:pPr>
        <w:spacing w:line="317" w:lineRule="exac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47" w:name="_Toc114499231"/>
      <w:r>
        <w:rPr>
          <w:rFonts w:ascii="微软雅黑" w:eastAsia="微软雅黑" w:hAnsi="微软雅黑" w:hint="eastAsia"/>
          <w:b/>
          <w:sz w:val="32"/>
        </w:rPr>
        <w:t>8.3.1党员信息查询</w:t>
      </w:r>
      <w:bookmarkEnd w:id="47"/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</w:p>
    <w:p w:rsidR="000274D5" w:rsidRDefault="000274D5" w:rsidP="000274D5">
      <w:pPr>
        <w:spacing w:line="0" w:lineRule="atLeast"/>
        <w:rPr>
          <w:rFonts w:ascii="微软雅黑" w:eastAsia="微软雅黑" w:hAnsi="微软雅黑"/>
          <w:sz w:val="28"/>
        </w:rPr>
      </w:pPr>
      <w:r>
        <w:rPr>
          <w:rFonts w:ascii="微软雅黑" w:eastAsia="微软雅黑" w:hAnsi="微软雅黑" w:hint="eastAsia"/>
          <w:sz w:val="28"/>
        </w:rPr>
        <w:t>如图，左键点击【党建报表】－</w:t>
      </w:r>
      <w:r>
        <w:rPr>
          <w:rFonts w:ascii="微软雅黑" w:eastAsia="微软雅黑" w:hAnsi="微软雅黑" w:hint="eastAsia"/>
          <w:sz w:val="27"/>
        </w:rPr>
        <w:t>【党员信息查询】</w:t>
      </w:r>
      <w:r>
        <w:rPr>
          <w:rFonts w:ascii="微软雅黑" w:eastAsia="微软雅黑" w:hAnsi="微软雅黑" w:hint="eastAsia"/>
          <w:sz w:val="28"/>
        </w:rPr>
        <w:t>。</w:t>
      </w:r>
    </w:p>
    <w:p w:rsidR="000274D5" w:rsidRDefault="007E2C2A" w:rsidP="000274D5">
      <w:pPr>
        <w:spacing w:line="0" w:lineRule="atLeast"/>
        <w:rPr>
          <w:noProof/>
        </w:rPr>
      </w:pPr>
      <w:r>
        <w:rPr>
          <w:noProof/>
        </w:rPr>
        <w:drawing>
          <wp:inline distT="0" distB="0" distL="0" distR="0" wp14:anchorId="0F0767D8" wp14:editId="47C61A87">
            <wp:extent cx="5334000" cy="2525624"/>
            <wp:effectExtent l="0" t="0" r="0" b="825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334000" cy="25256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74D5" w:rsidRDefault="000274D5" w:rsidP="000274D5">
      <w:pPr>
        <w:spacing w:line="0" w:lineRule="atLeast"/>
        <w:rPr>
          <w:rFonts w:ascii="微软雅黑" w:eastAsia="微软雅黑" w:hAnsi="微软雅黑"/>
        </w:rPr>
      </w:pPr>
    </w:p>
    <w:p w:rsidR="000274D5" w:rsidRPr="00F256A9" w:rsidRDefault="000274D5" w:rsidP="00F256A9">
      <w:pPr>
        <w:numPr>
          <w:ilvl w:val="0"/>
          <w:numId w:val="9"/>
        </w:numPr>
        <w:spacing w:line="0" w:lineRule="atLeast"/>
        <w:rPr>
          <w:rFonts w:ascii="微软雅黑" w:eastAsia="微软雅黑" w:hAnsi="微软雅黑"/>
          <w:sz w:val="28"/>
          <w:szCs w:val="28"/>
        </w:rPr>
      </w:pPr>
      <w:r>
        <w:rPr>
          <w:rFonts w:ascii="微软雅黑" w:eastAsia="微软雅黑" w:hAnsi="微软雅黑" w:hint="eastAsia"/>
          <w:sz w:val="28"/>
          <w:szCs w:val="28"/>
        </w:rPr>
        <w:t>可根据省市、姓名、证件</w:t>
      </w:r>
      <w:r w:rsidR="00EC5863">
        <w:rPr>
          <w:rFonts w:ascii="微软雅黑" w:eastAsia="微软雅黑" w:hAnsi="微软雅黑" w:hint="eastAsia"/>
          <w:sz w:val="28"/>
          <w:szCs w:val="28"/>
        </w:rPr>
        <w:t>号码</w:t>
      </w:r>
      <w:r w:rsidR="00CC3748">
        <w:rPr>
          <w:rFonts w:ascii="微软雅黑" w:eastAsia="微软雅黑" w:hAnsi="微软雅黑" w:hint="eastAsia"/>
          <w:sz w:val="28"/>
          <w:szCs w:val="28"/>
        </w:rPr>
        <w:t>等查询条件</w:t>
      </w:r>
      <w:r>
        <w:rPr>
          <w:rFonts w:ascii="微软雅黑" w:eastAsia="微软雅黑" w:hAnsi="微软雅黑" w:hint="eastAsia"/>
          <w:sz w:val="28"/>
          <w:szCs w:val="28"/>
        </w:rPr>
        <w:t>查询党员信息和查看党员详情信息；</w:t>
      </w:r>
    </w:p>
    <w:p w:rsidR="000274D5" w:rsidRDefault="000274D5" w:rsidP="000274D5">
      <w:pPr>
        <w:spacing w:line="0" w:lineRule="atLeast"/>
        <w:outlineLvl w:val="2"/>
        <w:rPr>
          <w:rFonts w:ascii="微软雅黑" w:eastAsia="微软雅黑" w:hAnsi="微软雅黑"/>
          <w:b/>
          <w:sz w:val="32"/>
        </w:rPr>
      </w:pPr>
      <w:bookmarkStart w:id="48" w:name="_Toc114499232"/>
      <w:r>
        <w:rPr>
          <w:rFonts w:ascii="微软雅黑" w:eastAsia="微软雅黑" w:hAnsi="微软雅黑" w:hint="eastAsia"/>
          <w:b/>
          <w:sz w:val="32"/>
        </w:rPr>
        <w:t>8.3.2党员信息查询注意事项</w:t>
      </w:r>
      <w:bookmarkEnd w:id="48"/>
    </w:p>
    <w:p w:rsidR="000274D5" w:rsidRDefault="000274D5" w:rsidP="000274D5"/>
    <w:p w:rsidR="00D019A0" w:rsidRPr="00AB4FDF" w:rsidRDefault="00921CF7" w:rsidP="00921CF7">
      <w:pPr>
        <w:spacing w:line="0" w:lineRule="atLeast"/>
      </w:pPr>
      <w:bookmarkStart w:id="49" w:name="_GoBack"/>
      <w:bookmarkEnd w:id="49"/>
      <w:r>
        <w:rPr>
          <w:rFonts w:ascii="微软雅黑" w:eastAsia="微软雅黑" w:hAnsi="微软雅黑" w:hint="eastAsia"/>
          <w:sz w:val="28"/>
        </w:rPr>
        <w:t>用户采集后才能查询到相关数据。</w:t>
      </w:r>
    </w:p>
    <w:sectPr w:rsidR="00D019A0" w:rsidRPr="00AB4F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519B" w:rsidRDefault="006C519B" w:rsidP="00D82910">
      <w:r>
        <w:separator/>
      </w:r>
    </w:p>
  </w:endnote>
  <w:endnote w:type="continuationSeparator" w:id="0">
    <w:p w:rsidR="006C519B" w:rsidRDefault="006C519B" w:rsidP="00D829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519B" w:rsidRDefault="006C519B" w:rsidP="00D82910">
      <w:r>
        <w:separator/>
      </w:r>
    </w:p>
  </w:footnote>
  <w:footnote w:type="continuationSeparator" w:id="0">
    <w:p w:rsidR="006C519B" w:rsidRDefault="006C519B" w:rsidP="00D829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31072D"/>
    <w:multiLevelType w:val="singleLevel"/>
    <w:tmpl w:val="5A044FD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">
    <w:nsid w:val="254B71FA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2">
    <w:nsid w:val="266A79B9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3">
    <w:nsid w:val="297A5DA1"/>
    <w:multiLevelType w:val="hybridMultilevel"/>
    <w:tmpl w:val="6636B40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>
    <w:nsid w:val="38F30F31"/>
    <w:multiLevelType w:val="hybridMultilevel"/>
    <w:tmpl w:val="0BB09C3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>
    <w:nsid w:val="5824192C"/>
    <w:multiLevelType w:val="hybridMultilevel"/>
    <w:tmpl w:val="AA028E78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>
    <w:nsid w:val="5A044A4C"/>
    <w:multiLevelType w:val="singleLevel"/>
    <w:tmpl w:val="5A044A4C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7">
    <w:nsid w:val="5A044FD1"/>
    <w:multiLevelType w:val="singleLevel"/>
    <w:tmpl w:val="5A044FD1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8">
    <w:nsid w:val="5A0456F8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9">
    <w:nsid w:val="5FC66BAE"/>
    <w:multiLevelType w:val="singleLevel"/>
    <w:tmpl w:val="5A0456F8"/>
    <w:lvl w:ilvl="0">
      <w:start w:val="1"/>
      <w:numFmt w:val="decimal"/>
      <w:suff w:val="nothing"/>
      <w:lvlText w:val="%1、"/>
      <w:lvlJc w:val="left"/>
      <w:pPr>
        <w:ind w:left="0" w:firstLine="0"/>
      </w:pPr>
    </w:lvl>
  </w:abstractNum>
  <w:abstractNum w:abstractNumId="10">
    <w:nsid w:val="61E84DD9"/>
    <w:multiLevelType w:val="hybridMultilevel"/>
    <w:tmpl w:val="88802848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1">
    <w:nsid w:val="6F961EB0"/>
    <w:multiLevelType w:val="hybridMultilevel"/>
    <w:tmpl w:val="E11436D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>
    <w:nsid w:val="7756766C"/>
    <w:multiLevelType w:val="hybridMultilevel"/>
    <w:tmpl w:val="AF2C9B5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1"/>
  </w:num>
  <w:num w:numId="2">
    <w:abstractNumId w:val="6"/>
    <w:lvlOverride w:ilvl="0">
      <w:startOverride w:val="1"/>
    </w:lvlOverride>
  </w:num>
  <w:num w:numId="3">
    <w:abstractNumId w:val="10"/>
  </w:num>
  <w:num w:numId="4">
    <w:abstractNumId w:val="7"/>
    <w:lvlOverride w:ilvl="0">
      <w:startOverride w:val="1"/>
    </w:lvlOverride>
  </w:num>
  <w:num w:numId="5">
    <w:abstractNumId w:val="12"/>
  </w:num>
  <w:num w:numId="6">
    <w:abstractNumId w:val="0"/>
    <w:lvlOverride w:ilvl="0">
      <w:startOverride w:val="1"/>
    </w:lvlOverride>
  </w:num>
  <w:num w:numId="7">
    <w:abstractNumId w:val="4"/>
  </w:num>
  <w:num w:numId="8">
    <w:abstractNumId w:val="8"/>
    <w:lvlOverride w:ilvl="0">
      <w:startOverride w:val="1"/>
    </w:lvlOverride>
  </w:num>
  <w:num w:numId="9">
    <w:abstractNumId w:val="5"/>
  </w:num>
  <w:num w:numId="10">
    <w:abstractNumId w:val="1"/>
    <w:lvlOverride w:ilvl="0">
      <w:startOverride w:val="1"/>
    </w:lvlOverride>
  </w:num>
  <w:num w:numId="11">
    <w:abstractNumId w:val="3"/>
  </w:num>
  <w:num w:numId="12">
    <w:abstractNumId w:val="9"/>
    <w:lvlOverride w:ilvl="0">
      <w:startOverride w:val="1"/>
    </w:lvlOverride>
  </w:num>
  <w:num w:numId="13">
    <w:abstractNumId w:val="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33E"/>
    <w:rsid w:val="000274D5"/>
    <w:rsid w:val="001B5FAF"/>
    <w:rsid w:val="002D770B"/>
    <w:rsid w:val="004103A7"/>
    <w:rsid w:val="00464654"/>
    <w:rsid w:val="004C0642"/>
    <w:rsid w:val="005947A5"/>
    <w:rsid w:val="00653484"/>
    <w:rsid w:val="006A52E2"/>
    <w:rsid w:val="006B4EC0"/>
    <w:rsid w:val="006C519B"/>
    <w:rsid w:val="006E3C1A"/>
    <w:rsid w:val="007071E1"/>
    <w:rsid w:val="0072186D"/>
    <w:rsid w:val="007355BD"/>
    <w:rsid w:val="007D76FB"/>
    <w:rsid w:val="007E2C2A"/>
    <w:rsid w:val="00807921"/>
    <w:rsid w:val="0086427B"/>
    <w:rsid w:val="00902295"/>
    <w:rsid w:val="00921CF7"/>
    <w:rsid w:val="00924E6E"/>
    <w:rsid w:val="00A7133E"/>
    <w:rsid w:val="00A9021A"/>
    <w:rsid w:val="00AB4FDF"/>
    <w:rsid w:val="00B00990"/>
    <w:rsid w:val="00B2189E"/>
    <w:rsid w:val="00B86A0C"/>
    <w:rsid w:val="00BB2CB0"/>
    <w:rsid w:val="00CC28A6"/>
    <w:rsid w:val="00CC3748"/>
    <w:rsid w:val="00D019A0"/>
    <w:rsid w:val="00D30612"/>
    <w:rsid w:val="00D354B7"/>
    <w:rsid w:val="00D45E59"/>
    <w:rsid w:val="00D82910"/>
    <w:rsid w:val="00DB6A05"/>
    <w:rsid w:val="00E23B15"/>
    <w:rsid w:val="00E60FEF"/>
    <w:rsid w:val="00EB1CAA"/>
    <w:rsid w:val="00EC0A96"/>
    <w:rsid w:val="00EC5863"/>
    <w:rsid w:val="00F256A9"/>
    <w:rsid w:val="00F46EFD"/>
    <w:rsid w:val="00F6652F"/>
    <w:rsid w:val="00FA2EA0"/>
    <w:rsid w:val="00FE7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D5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274D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274D5"/>
    <w:rPr>
      <w:rFonts w:ascii="Times New Roman" w:eastAsia="宋体" w:hAnsi="Times New Roman" w:cs="Times New Roman"/>
      <w:b/>
      <w:kern w:val="44"/>
      <w:sz w:val="44"/>
      <w:szCs w:val="20"/>
    </w:rPr>
  </w:style>
  <w:style w:type="character" w:styleId="a3">
    <w:name w:val="Hyperlink"/>
    <w:uiPriority w:val="99"/>
    <w:unhideWhenUsed/>
    <w:rsid w:val="000274D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0274D5"/>
  </w:style>
  <w:style w:type="paragraph" w:styleId="2">
    <w:name w:val="toc 2"/>
    <w:basedOn w:val="a"/>
    <w:next w:val="a"/>
    <w:autoRedefine/>
    <w:uiPriority w:val="39"/>
    <w:unhideWhenUsed/>
    <w:rsid w:val="000274D5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0274D5"/>
    <w:pPr>
      <w:ind w:leftChars="400" w:left="840"/>
    </w:pPr>
  </w:style>
  <w:style w:type="paragraph" w:styleId="a4">
    <w:name w:val="Balloon Text"/>
    <w:basedOn w:val="a"/>
    <w:link w:val="Char"/>
    <w:uiPriority w:val="99"/>
    <w:semiHidden/>
    <w:unhideWhenUsed/>
    <w:rsid w:val="000274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274D5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29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4D5"/>
    <w:rPr>
      <w:rFonts w:ascii="Times New Roman" w:eastAsia="宋体" w:hAnsi="Times New Roman" w:cs="Times New Roman"/>
      <w:kern w:val="0"/>
      <w:sz w:val="20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0274D5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0274D5"/>
    <w:rPr>
      <w:rFonts w:ascii="Times New Roman" w:eastAsia="宋体" w:hAnsi="Times New Roman" w:cs="Times New Roman"/>
      <w:b/>
      <w:kern w:val="44"/>
      <w:sz w:val="44"/>
      <w:szCs w:val="20"/>
    </w:rPr>
  </w:style>
  <w:style w:type="character" w:styleId="a3">
    <w:name w:val="Hyperlink"/>
    <w:uiPriority w:val="99"/>
    <w:unhideWhenUsed/>
    <w:rsid w:val="000274D5"/>
    <w:rPr>
      <w:color w:val="0000FF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0274D5"/>
  </w:style>
  <w:style w:type="paragraph" w:styleId="2">
    <w:name w:val="toc 2"/>
    <w:basedOn w:val="a"/>
    <w:next w:val="a"/>
    <w:autoRedefine/>
    <w:uiPriority w:val="39"/>
    <w:unhideWhenUsed/>
    <w:rsid w:val="000274D5"/>
    <w:pPr>
      <w:ind w:leftChars="200" w:left="420"/>
    </w:pPr>
  </w:style>
  <w:style w:type="paragraph" w:styleId="3">
    <w:name w:val="toc 3"/>
    <w:basedOn w:val="a"/>
    <w:next w:val="a"/>
    <w:autoRedefine/>
    <w:uiPriority w:val="39"/>
    <w:unhideWhenUsed/>
    <w:rsid w:val="000274D5"/>
    <w:pPr>
      <w:ind w:leftChars="400" w:left="840"/>
    </w:pPr>
  </w:style>
  <w:style w:type="paragraph" w:styleId="a4">
    <w:name w:val="Balloon Text"/>
    <w:basedOn w:val="a"/>
    <w:link w:val="Char"/>
    <w:uiPriority w:val="99"/>
    <w:semiHidden/>
    <w:unhideWhenUsed/>
    <w:rsid w:val="000274D5"/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0274D5"/>
    <w:rPr>
      <w:rFonts w:ascii="Times New Roman" w:eastAsia="宋体" w:hAnsi="Times New Roman" w:cs="Times New Roman"/>
      <w:kern w:val="0"/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D829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D8291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D82910"/>
    <w:rPr>
      <w:rFonts w:ascii="Times New Roman" w:eastAsia="宋体" w:hAnsi="Times New Roman" w:cs="Times New Roman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0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png"/><Relationship Id="rId22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1096</Words>
  <Characters>6251</Characters>
  <Application>Microsoft Office Word</Application>
  <DocSecurity>0</DocSecurity>
  <Lines>52</Lines>
  <Paragraphs>14</Paragraphs>
  <ScaleCrop>false</ScaleCrop>
  <Company>Pe8.net</Company>
  <LinksUpToDate>false</LinksUpToDate>
  <CharactersWithSpaces>7333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MM</dc:creator>
  <cp:lastModifiedBy>gyb1</cp:lastModifiedBy>
  <cp:revision>2</cp:revision>
  <cp:lastPrinted>2021-09-23T03:01:00Z</cp:lastPrinted>
  <dcterms:created xsi:type="dcterms:W3CDTF">2022-09-20T02:17:00Z</dcterms:created>
  <dcterms:modified xsi:type="dcterms:W3CDTF">2022-09-20T02:17:00Z</dcterms:modified>
</cp:coreProperties>
</file>